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5EE" w:rsidRPr="004A0E7E" w:rsidRDefault="004B65EE" w:rsidP="004B65EE">
      <w:pPr>
        <w:spacing w:before="100" w:after="100"/>
        <w:contextualSpacing/>
        <w:jc w:val="right"/>
        <w:rPr>
          <w:rFonts w:cstheme="minorHAnsi"/>
          <w:sz w:val="24"/>
          <w:szCs w:val="24"/>
        </w:rPr>
      </w:pPr>
      <w:bookmarkStart w:id="0" w:name="_GoBack"/>
      <w:bookmarkEnd w:id="0"/>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4B65EE" w:rsidRPr="004A0E7E" w:rsidRDefault="004B65EE" w:rsidP="004B65EE">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4B65EE" w:rsidRPr="004A0E7E" w:rsidRDefault="004B65EE" w:rsidP="004B65EE">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4B65EE" w:rsidRPr="004A0E7E" w:rsidRDefault="004B65EE" w:rsidP="004B65EE">
      <w:pPr>
        <w:adjustRightInd w:val="0"/>
        <w:ind w:firstLine="540"/>
        <w:contextualSpacing/>
        <w:jc w:val="both"/>
        <w:rPr>
          <w:rFonts w:cstheme="minorHAnsi"/>
          <w:b/>
          <w:bCs/>
          <w:sz w:val="24"/>
          <w:szCs w:val="24"/>
        </w:rPr>
      </w:pPr>
    </w:p>
    <w:p w:rsidR="004B65EE" w:rsidRDefault="004B65EE" w:rsidP="004B65EE">
      <w:pPr>
        <w:adjustRightInd w:val="0"/>
        <w:contextualSpacing/>
        <w:jc w:val="center"/>
        <w:rPr>
          <w:rFonts w:ascii="Times New Roman" w:hAnsi="Times New Roman" w:cs="Times New Roman"/>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00A51981" w:rsidRPr="00DC0A00">
        <w:rPr>
          <w:rFonts w:cstheme="minorHAnsi"/>
          <w:b/>
          <w:bCs/>
          <w:sz w:val="28"/>
          <w:szCs w:val="28"/>
        </w:rPr>
        <w:t>"Физическая культура"</w:t>
      </w:r>
    </w:p>
    <w:p w:rsidR="004B65EE" w:rsidRPr="004A0E7E" w:rsidRDefault="004B65EE" w:rsidP="004B65EE">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4B65EE" w:rsidRPr="004A0E7E" w:rsidRDefault="004B65EE" w:rsidP="004B65EE">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00A51981" w:rsidRPr="00DC0A00">
        <w:rPr>
          <w:rFonts w:cstheme="minorHAnsi"/>
          <w:b/>
          <w:bCs/>
          <w:sz w:val="28"/>
          <w:szCs w:val="28"/>
        </w:rPr>
        <w:t>"Физическая культура"</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00A51981">
        <w:rPr>
          <w:rFonts w:cstheme="minorHAnsi"/>
          <w:b/>
          <w:bCs/>
          <w:sz w:val="28"/>
          <w:szCs w:val="28"/>
        </w:rPr>
        <w:t xml:space="preserve"> </w:t>
      </w:r>
      <w:r w:rsidRPr="00A15C61">
        <w:rPr>
          <w:rFonts w:cstheme="minorHAnsi"/>
          <w:sz w:val="26"/>
          <w:szCs w:val="26"/>
        </w:rPr>
        <w:t xml:space="preserve">обязательной предметной области </w:t>
      </w:r>
      <w:r w:rsidR="00A51981" w:rsidRPr="00DC0A00">
        <w:rPr>
          <w:rFonts w:cstheme="minorHAnsi"/>
          <w:sz w:val="28"/>
          <w:szCs w:val="28"/>
        </w:rPr>
        <w:t>"Физическая культура и основы безопасности жизнедеятельности"</w:t>
      </w:r>
      <w:r w:rsidR="00A51981">
        <w:rPr>
          <w:rFonts w:cstheme="minorHAnsi"/>
          <w:sz w:val="28"/>
          <w:szCs w:val="28"/>
        </w:rPr>
        <w:t xml:space="preserve"> </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a"/>
          <w:rFonts w:ascii="Times New Roman" w:hAnsi="Times New Roman"/>
          <w:sz w:val="26"/>
          <w:szCs w:val="26"/>
        </w:rPr>
        <w:footnoteReference w:id="1"/>
      </w:r>
      <w:r w:rsidRPr="00A15C61">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реализуется 2 года с 10 по 11 классы. Этот учебный предмет обозначен в обязательной части учебного плана.  </w:t>
      </w:r>
      <w:r w:rsidRPr="00A15C61">
        <w:rPr>
          <w:rFonts w:cstheme="minorHAnsi"/>
          <w:sz w:val="26"/>
          <w:szCs w:val="26"/>
        </w:rPr>
        <w:t xml:space="preserve">В соответствии с ФГОС СОО </w:t>
      </w:r>
      <w:r w:rsidR="00A51981" w:rsidRPr="00A51981">
        <w:rPr>
          <w:rFonts w:cstheme="minorHAnsi"/>
          <w:bCs/>
          <w:sz w:val="28"/>
          <w:szCs w:val="28"/>
        </w:rPr>
        <w:t>"Физическая культура"</w:t>
      </w:r>
      <w:r w:rsidR="00A51981">
        <w:rPr>
          <w:rFonts w:cstheme="minorHAnsi"/>
          <w:b/>
          <w:bCs/>
          <w:sz w:val="28"/>
          <w:szCs w:val="28"/>
        </w:rPr>
        <w:t xml:space="preserve"> </w:t>
      </w:r>
      <w:r w:rsidRPr="00A15C61">
        <w:rPr>
          <w:rFonts w:cstheme="minorHAnsi"/>
          <w:sz w:val="26"/>
          <w:szCs w:val="26"/>
        </w:rPr>
        <w:t xml:space="preserve">является обязательным учебным предметом на уровне среднего общего образования. </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4B65EE" w:rsidRPr="00A15C61" w:rsidRDefault="004B65EE" w:rsidP="004B65EE">
      <w:pPr>
        <w:pStyle w:val="a4"/>
        <w:spacing w:before="100" w:after="100"/>
        <w:ind w:firstLine="708"/>
        <w:contextualSpacing/>
        <w:jc w:val="both"/>
        <w:rPr>
          <w:rFonts w:cstheme="minorHAnsi"/>
          <w:color w:val="FF0000"/>
          <w:sz w:val="26"/>
          <w:szCs w:val="26"/>
        </w:rPr>
      </w:pPr>
      <w:r w:rsidRPr="00A15C61">
        <w:rPr>
          <w:rFonts w:cstheme="minorHAnsi"/>
          <w:sz w:val="26"/>
          <w:szCs w:val="26"/>
        </w:rPr>
        <w:t xml:space="preserve">Рабочая программа разработана учителем </w:t>
      </w:r>
      <w:r w:rsidR="00A51981">
        <w:rPr>
          <w:rFonts w:cstheme="minorHAnsi"/>
          <w:sz w:val="26"/>
          <w:szCs w:val="26"/>
        </w:rPr>
        <w:t>физической культуры</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00A51981" w:rsidRPr="00A15C61">
        <w:rPr>
          <w:rFonts w:ascii="Times New Roman" w:hAnsi="Times New Roman" w:cs="Times New Roman"/>
          <w:bCs/>
          <w:sz w:val="26"/>
          <w:szCs w:val="26"/>
        </w:rPr>
        <w:t xml:space="preserve"> </w:t>
      </w:r>
      <w:r w:rsidRPr="00A15C61">
        <w:rPr>
          <w:rFonts w:cstheme="minorHAnsi"/>
          <w:sz w:val="26"/>
          <w:szCs w:val="26"/>
        </w:rPr>
        <w:t>является частью ООП СОО, определяющей:</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51981" w:rsidRPr="00DC0A00">
        <w:rPr>
          <w:rFonts w:cstheme="minorHAnsi"/>
          <w:b/>
          <w:bCs/>
          <w:sz w:val="28"/>
          <w:szCs w:val="28"/>
        </w:rPr>
        <w:t>"Физическая культура"</w:t>
      </w:r>
      <w:r w:rsidRPr="00A15C61">
        <w:rPr>
          <w:rFonts w:cstheme="minorHAnsi"/>
          <w:sz w:val="26"/>
          <w:szCs w:val="26"/>
        </w:rPr>
        <w:t>:</w:t>
      </w:r>
      <w:r w:rsidRPr="00A15C61">
        <w:rPr>
          <w:rFonts w:cstheme="minorHAnsi"/>
          <w:b/>
          <w:bCs/>
          <w:sz w:val="26"/>
          <w:szCs w:val="26"/>
        </w:rPr>
        <w:t xml:space="preserve"> </w:t>
      </w:r>
      <w:r w:rsidRPr="00A15C61">
        <w:rPr>
          <w:rFonts w:cstheme="minorHAnsi"/>
          <w:sz w:val="26"/>
          <w:szCs w:val="26"/>
        </w:rPr>
        <w:t xml:space="preserve">(личностные, </w:t>
      </w:r>
      <w:proofErr w:type="spellStart"/>
      <w:r w:rsidRPr="00A15C61">
        <w:rPr>
          <w:rFonts w:cstheme="minorHAnsi"/>
          <w:sz w:val="26"/>
          <w:szCs w:val="26"/>
        </w:rPr>
        <w:t>метапредметные</w:t>
      </w:r>
      <w:proofErr w:type="spellEnd"/>
      <w:r w:rsidRPr="00A15C61">
        <w:rPr>
          <w:rFonts w:cstheme="minorHAnsi"/>
          <w:sz w:val="26"/>
          <w:szCs w:val="26"/>
        </w:rPr>
        <w:t xml:space="preserve"> и предметные); </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A15C61">
        <w:rPr>
          <w:rFonts w:cstheme="minorHAnsi"/>
          <w:color w:val="000000"/>
          <w:sz w:val="26"/>
          <w:szCs w:val="26"/>
        </w:rPr>
        <w:t>предмета</w:t>
      </w:r>
      <w:r w:rsidRPr="00A15C61">
        <w:rPr>
          <w:rFonts w:cstheme="minorHAnsi"/>
          <w:sz w:val="26"/>
          <w:szCs w:val="26"/>
        </w:rPr>
        <w:t xml:space="preserve">  </w:t>
      </w:r>
      <w:r w:rsidR="00A51981" w:rsidRPr="00DC0A00">
        <w:rPr>
          <w:rFonts w:cstheme="minorHAnsi"/>
          <w:b/>
          <w:bCs/>
          <w:sz w:val="28"/>
          <w:szCs w:val="28"/>
        </w:rPr>
        <w:t>"</w:t>
      </w:r>
      <w:proofErr w:type="gramEnd"/>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cstheme="minorHAnsi"/>
          <w:b/>
          <w:sz w:val="26"/>
          <w:szCs w:val="26"/>
        </w:rPr>
        <w:t xml:space="preserve"> </w:t>
      </w:r>
      <w:r w:rsidRPr="00A15C61">
        <w:rPr>
          <w:rFonts w:ascii="Times New Roman" w:hAnsi="Times New Roman" w:cs="Times New Roman"/>
          <w:bCs/>
          <w:sz w:val="26"/>
          <w:szCs w:val="26"/>
        </w:rPr>
        <w:t>Иностранный (английский) язык (базовый уровень)"</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4B65EE" w:rsidRPr="00A15C61" w:rsidRDefault="004B65EE" w:rsidP="004B65EE">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4B65EE" w:rsidRPr="00A15C61" w:rsidRDefault="004B65EE" w:rsidP="004B65EE">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№1 от 28.09.2023г/.</w:t>
      </w:r>
    </w:p>
    <w:p w:rsidR="004B65EE" w:rsidRDefault="004B65EE" w:rsidP="004B65E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326D37" w:rsidRPr="00DC0A00" w:rsidRDefault="00DE0DA5" w:rsidP="00DC0A00">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DC0A00">
        <w:rPr>
          <w:rFonts w:cstheme="minorHAnsi"/>
          <w:b/>
          <w:bCs/>
          <w:sz w:val="28"/>
          <w:szCs w:val="28"/>
        </w:rPr>
        <w:t>Р</w:t>
      </w:r>
      <w:r w:rsidR="00326D37" w:rsidRPr="00DC0A00">
        <w:rPr>
          <w:rFonts w:cstheme="minorHAnsi"/>
          <w:b/>
          <w:bCs/>
          <w:sz w:val="28"/>
          <w:szCs w:val="28"/>
        </w:rPr>
        <w:t>абочая</w:t>
      </w:r>
      <w:r w:rsidRPr="00DC0A00">
        <w:rPr>
          <w:rFonts w:cstheme="minorHAnsi"/>
          <w:b/>
          <w:bCs/>
          <w:sz w:val="28"/>
          <w:szCs w:val="28"/>
        </w:rPr>
        <w:t xml:space="preserve"> </w:t>
      </w:r>
      <w:r w:rsidR="00326D37" w:rsidRPr="00DC0A00">
        <w:rPr>
          <w:rFonts w:cstheme="minorHAnsi"/>
          <w:b/>
          <w:bCs/>
          <w:sz w:val="28"/>
          <w:szCs w:val="28"/>
        </w:rPr>
        <w:t xml:space="preserve"> программа</w:t>
      </w:r>
      <w:proofErr w:type="gramEnd"/>
      <w:r w:rsidR="00326D37" w:rsidRPr="00DC0A00">
        <w:rPr>
          <w:rFonts w:cstheme="minorHAnsi"/>
          <w:b/>
          <w:bCs/>
          <w:sz w:val="28"/>
          <w:szCs w:val="28"/>
        </w:rPr>
        <w:t xml:space="preserve"> по учебному предмету "Физическая культура"</w:t>
      </w:r>
      <w:r w:rsidRPr="00DC0A00">
        <w:rPr>
          <w:rFonts w:cstheme="minorHAnsi"/>
          <w:b/>
          <w:bCs/>
          <w:sz w:val="28"/>
          <w:szCs w:val="28"/>
        </w:rPr>
        <w:t>, составленная на основе ФГОС СОО в соответствии с ФОП СОО</w:t>
      </w:r>
      <w:r w:rsidR="00326D37" w:rsidRPr="00DC0A00">
        <w:rPr>
          <w:rFonts w:cstheme="minorHAnsi"/>
          <w:b/>
          <w:bCs/>
          <w:sz w:val="28"/>
          <w:szCs w:val="28"/>
        </w:rPr>
        <w:t>.</w:t>
      </w:r>
    </w:p>
    <w:p w:rsidR="00326D37" w:rsidRPr="00DC0A00" w:rsidRDefault="00DE0DA5"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DC0A00">
        <w:rPr>
          <w:rFonts w:cstheme="minorHAnsi"/>
          <w:sz w:val="28"/>
          <w:szCs w:val="28"/>
        </w:rPr>
        <w:lastRenderedPageBreak/>
        <w:t>Р</w:t>
      </w:r>
      <w:r w:rsidR="00326D37" w:rsidRPr="00DC0A00">
        <w:rPr>
          <w:rFonts w:cstheme="minorHAnsi"/>
          <w:sz w:val="28"/>
          <w:szCs w:val="28"/>
        </w:rPr>
        <w:t>абочая</w:t>
      </w:r>
      <w:r w:rsidRPr="00DC0A00">
        <w:rPr>
          <w:rFonts w:cstheme="minorHAnsi"/>
          <w:sz w:val="28"/>
          <w:szCs w:val="28"/>
        </w:rPr>
        <w:t xml:space="preserve"> </w:t>
      </w:r>
      <w:r w:rsidR="00326D37" w:rsidRPr="00DC0A00">
        <w:rPr>
          <w:rFonts w:cstheme="minorHAnsi"/>
          <w:sz w:val="28"/>
          <w:szCs w:val="28"/>
        </w:rPr>
        <w:t xml:space="preserve"> программа</w:t>
      </w:r>
      <w:proofErr w:type="gramEnd"/>
      <w:r w:rsidR="00326D37" w:rsidRPr="00DC0A00">
        <w:rPr>
          <w:rFonts w:cstheme="minorHAnsi"/>
          <w:sz w:val="28"/>
          <w:szCs w:val="28"/>
        </w:rPr>
        <w:t xml:space="preserve">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r w:rsidR="000C5B5B">
        <w:rPr>
          <w:rFonts w:cstheme="minorHAnsi"/>
          <w:sz w:val="28"/>
          <w:szCs w:val="28"/>
        </w:rPr>
        <w:t>, тематическое планирование.</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26D37" w:rsidRPr="00DC0A00">
        <w:rPr>
          <w:rFonts w:cstheme="minorHAnsi"/>
          <w:sz w:val="28"/>
          <w:szCs w:val="28"/>
        </w:rPr>
        <w:t>.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26D37" w:rsidRPr="00DC0A00">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26D37"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26D37" w:rsidRPr="00DC0A00">
        <w:rPr>
          <w:rFonts w:cstheme="minorHAnsi"/>
          <w:sz w:val="28"/>
          <w:szCs w:val="28"/>
        </w:rPr>
        <w:t xml:space="preserve">. Планируемые результаты освоения программы по физической культуре включают личностные, </w:t>
      </w:r>
      <w:proofErr w:type="spellStart"/>
      <w:r w:rsidR="00326D37" w:rsidRPr="00DC0A00">
        <w:rPr>
          <w:rFonts w:cstheme="minorHAnsi"/>
          <w:sz w:val="28"/>
          <w:szCs w:val="28"/>
        </w:rPr>
        <w:t>метапредметные</w:t>
      </w:r>
      <w:proofErr w:type="spellEnd"/>
      <w:r w:rsidR="00326D37" w:rsidRPr="00DC0A00">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0C5B5B" w:rsidRPr="00097C10" w:rsidRDefault="000C5B5B" w:rsidP="000C5B5B">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DC0A00">
        <w:rPr>
          <w:rFonts w:cstheme="minorHAnsi"/>
          <w:sz w:val="28"/>
          <w:szCs w:val="28"/>
        </w:rPr>
        <w:t>"Физическая культура"</w:t>
      </w:r>
      <w:r w:rsidRPr="00A15C61">
        <w:rPr>
          <w:rFonts w:cstheme="minorHAnsi"/>
          <w:sz w:val="28"/>
          <w:szCs w:val="28"/>
        </w:rPr>
        <w:t xml:space="preserve">,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976BE">
        <w:rPr>
          <w:rFonts w:cstheme="minorHAnsi"/>
        </w:rPr>
        <w:t xml:space="preserve">  </w:t>
      </w:r>
    </w:p>
    <w:p w:rsidR="00326D37" w:rsidRPr="00DC0A00" w:rsidRDefault="00326D37" w:rsidP="000C5B5B">
      <w:pPr>
        <w:widowControl w:val="0"/>
        <w:autoSpaceDE w:val="0"/>
        <w:autoSpaceDN w:val="0"/>
        <w:adjustRightInd w:val="0"/>
        <w:spacing w:beforeAutospacing="0" w:afterAutospacing="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5. Пояснительная записка.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DC0A00">
          <w:rPr>
            <w:rFonts w:cstheme="minorHAnsi"/>
            <w:color w:val="0000FF"/>
            <w:sz w:val="28"/>
            <w:szCs w:val="28"/>
            <w:u w:val="single"/>
          </w:rPr>
          <w:t>ФГОС СОО</w:t>
        </w:r>
      </w:hyperlink>
      <w:r w:rsidRPr="00DC0A00">
        <w:rPr>
          <w:rFonts w:cstheme="minorHAnsi"/>
          <w:sz w:val="28"/>
          <w:szCs w:val="28"/>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5.2. Программа по физической культуре для 10-11 классов общеобразовательных организаций представляет собой методически оформленную концепцию требований </w:t>
      </w:r>
      <w:hyperlink r:id="rId7" w:history="1">
        <w:r w:rsidRPr="00DC0A00">
          <w:rPr>
            <w:rFonts w:cstheme="minorHAnsi"/>
            <w:color w:val="0000FF"/>
            <w:sz w:val="28"/>
            <w:szCs w:val="28"/>
            <w:u w:val="single"/>
          </w:rPr>
          <w:t>ФГОС СОО</w:t>
        </w:r>
      </w:hyperlink>
      <w:r w:rsidRPr="00DC0A00">
        <w:rPr>
          <w:rFonts w:cstheme="minorHAnsi"/>
          <w:sz w:val="28"/>
          <w:szCs w:val="28"/>
        </w:rPr>
        <w:t xml:space="preserve"> и раскрывает их реализацию через конкретное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5.4. В программе по физической культуре нашли свои отражения </w:t>
      </w:r>
      <w:r w:rsidRPr="00DC0A00">
        <w:rPr>
          <w:rFonts w:cstheme="minorHAnsi"/>
          <w:sz w:val="28"/>
          <w:szCs w:val="28"/>
        </w:rPr>
        <w:lastRenderedPageBreak/>
        <w:t>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w:t>
      </w:r>
      <w:r w:rsidRPr="00DC0A00">
        <w:rPr>
          <w:rFonts w:cstheme="minorHAnsi"/>
          <w:sz w:val="28"/>
          <w:szCs w:val="28"/>
        </w:rPr>
        <w:lastRenderedPageBreak/>
        <w:t>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Обучающая направленность представляется закреплением основ организации и планирования самостоятельных занятий оздоровительной, спортивно-</w:t>
      </w:r>
      <w:proofErr w:type="spellStart"/>
      <w:r w:rsidRPr="00DC0A00">
        <w:rPr>
          <w:rFonts w:cstheme="minorHAnsi"/>
          <w:sz w:val="28"/>
          <w:szCs w:val="28"/>
        </w:rPr>
        <w:t>достиженческой</w:t>
      </w:r>
      <w:proofErr w:type="spellEnd"/>
      <w:r w:rsidRPr="00DC0A00">
        <w:rPr>
          <w:rFonts w:cstheme="minorHAnsi"/>
          <w:sz w:val="28"/>
          <w:szCs w:val="28"/>
        </w:rPr>
        <w:t xml:space="preserve"> и </w:t>
      </w:r>
      <w:proofErr w:type="spellStart"/>
      <w:r w:rsidRPr="00DC0A00">
        <w:rPr>
          <w:rFonts w:cstheme="minorHAnsi"/>
          <w:sz w:val="28"/>
          <w:szCs w:val="28"/>
        </w:rPr>
        <w:t>прикладно</w:t>
      </w:r>
      <w:proofErr w:type="spellEnd"/>
      <w:r w:rsidRPr="00DC0A00">
        <w:rPr>
          <w:rFonts w:cstheme="minorHAnsi"/>
          <w:sz w:val="28"/>
          <w:szCs w:val="28"/>
        </w:rPr>
        <w:t>-ориентированной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w:t>
      </w:r>
      <w:r w:rsidRPr="00DC0A00">
        <w:rPr>
          <w:rFonts w:cstheme="minorHAnsi"/>
          <w:sz w:val="28"/>
          <w:szCs w:val="28"/>
        </w:rPr>
        <w:lastRenderedPageBreak/>
        <w:t xml:space="preserve">деятельностью с ее базовыми компонентами: информационным (знания о физической культуре), </w:t>
      </w:r>
      <w:proofErr w:type="spellStart"/>
      <w:r w:rsidRPr="00DC0A00">
        <w:rPr>
          <w:rFonts w:cstheme="minorHAnsi"/>
          <w:sz w:val="28"/>
          <w:szCs w:val="28"/>
        </w:rPr>
        <w:t>операциональным</w:t>
      </w:r>
      <w:proofErr w:type="spellEnd"/>
      <w:r w:rsidRPr="00DC0A00">
        <w:rPr>
          <w:rFonts w:cstheme="minorHAnsi"/>
          <w:sz w:val="28"/>
          <w:szCs w:val="28"/>
        </w:rPr>
        <w:t xml:space="preserve"> (способы самостоятельной деятельности) и мотивационно-процессуальным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w:t>
      </w:r>
      <w:r w:rsidRPr="00DC0A00">
        <w:rPr>
          <w:rFonts w:cstheme="minorHAnsi"/>
          <w:sz w:val="28"/>
          <w:szCs w:val="28"/>
        </w:rPr>
        <w:lastRenderedPageBreak/>
        <w:t>и региональной собственности.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6. Содержание обучения в 10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w:t>
      </w:r>
      <w:proofErr w:type="spellStart"/>
      <w:r w:rsidRPr="00DC0A00">
        <w:rPr>
          <w:rFonts w:cstheme="minorHAnsi"/>
          <w:sz w:val="28"/>
          <w:szCs w:val="28"/>
        </w:rPr>
        <w:t>прикладно</w:t>
      </w:r>
      <w:proofErr w:type="spellEnd"/>
      <w:r w:rsidRPr="00DC0A00">
        <w:rPr>
          <w:rFonts w:cstheme="minorHAnsi"/>
          <w:sz w:val="28"/>
          <w:szCs w:val="28"/>
        </w:rPr>
        <w:t xml:space="preserve">-ориентированная, </w:t>
      </w:r>
      <w:proofErr w:type="spellStart"/>
      <w:r w:rsidRPr="00DC0A00">
        <w:rPr>
          <w:rFonts w:cstheme="minorHAnsi"/>
          <w:sz w:val="28"/>
          <w:szCs w:val="28"/>
        </w:rPr>
        <w:t>соревновательно-достиженческая</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Всероссийский физкультурно-спортивный комплекс "Готов к труду и обороне" как основа </w:t>
      </w:r>
      <w:proofErr w:type="spellStart"/>
      <w:r w:rsidRPr="00DC0A00">
        <w:rPr>
          <w:rFonts w:cstheme="minorHAnsi"/>
          <w:sz w:val="28"/>
          <w:szCs w:val="28"/>
        </w:rPr>
        <w:t>прикладно</w:t>
      </w:r>
      <w:proofErr w:type="spellEnd"/>
      <w:r w:rsidRPr="00DC0A00">
        <w:rPr>
          <w:rFonts w:cstheme="minorHAnsi"/>
          <w:sz w:val="28"/>
          <w:szCs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8" w:history="1">
        <w:r w:rsidRPr="00DC0A00">
          <w:rPr>
            <w:rFonts w:cstheme="minorHAnsi"/>
            <w:color w:val="0000FF"/>
            <w:sz w:val="28"/>
            <w:szCs w:val="28"/>
            <w:u w:val="single"/>
          </w:rPr>
          <w:t>закон</w:t>
        </w:r>
      </w:hyperlink>
      <w:r w:rsidRPr="00DC0A00">
        <w:rPr>
          <w:rFonts w:cstheme="minorHAnsi"/>
          <w:sz w:val="28"/>
          <w:szCs w:val="28"/>
        </w:rPr>
        <w:t xml:space="preserve"> "О физической культуре и спорте в Российской Федерации" от 4 декабря 2007 г. N 329-ФЗ, Федеральный </w:t>
      </w:r>
      <w:hyperlink r:id="rId9" w:history="1">
        <w:r w:rsidRPr="00DC0A00">
          <w:rPr>
            <w:rFonts w:cstheme="minorHAnsi"/>
            <w:color w:val="0000FF"/>
            <w:sz w:val="28"/>
            <w:szCs w:val="28"/>
            <w:u w:val="single"/>
          </w:rPr>
          <w:t>закон</w:t>
        </w:r>
      </w:hyperlink>
      <w:r w:rsidRPr="00DC0A00">
        <w:rPr>
          <w:rFonts w:cstheme="minorHAnsi"/>
          <w:sz w:val="28"/>
          <w:szCs w:val="28"/>
        </w:rPr>
        <w:t xml:space="preserve"> "Об образовании в Российской Федерации" от 29 декабря 2012 г. N 373-ФЗ.</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w:t>
      </w:r>
      <w:r w:rsidRPr="00DC0A00">
        <w:rPr>
          <w:rFonts w:cstheme="minorHAnsi"/>
          <w:sz w:val="28"/>
          <w:szCs w:val="28"/>
        </w:rPr>
        <w:lastRenderedPageBreak/>
        <w:t>и досуговая). Основные типы и виды активного отдыха, их целевое предназначение и содержательное наполнение.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C0A00">
        <w:rPr>
          <w:rFonts w:cstheme="minorHAnsi"/>
          <w:sz w:val="28"/>
          <w:szCs w:val="28"/>
        </w:rPr>
        <w:t>Руфье</w:t>
      </w:r>
      <w:proofErr w:type="spellEnd"/>
      <w:r w:rsidRPr="00DC0A00">
        <w:rPr>
          <w:rFonts w:cstheme="minorHAnsi"/>
          <w:sz w:val="28"/>
          <w:szCs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3 - 8 - 24 секунды в условиях игровой деятельности.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Прикладно</w:t>
      </w:r>
      <w:proofErr w:type="spellEnd"/>
      <w:r w:rsidRPr="00DC0A00">
        <w:rPr>
          <w:rFonts w:cstheme="minorHAnsi"/>
          <w:sz w:val="28"/>
          <w:szCs w:val="28"/>
        </w:rPr>
        <w:t>-ориентированная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w:t>
      </w:r>
      <w:r w:rsidRPr="00DC0A00">
        <w:rPr>
          <w:rFonts w:cstheme="minorHAnsi"/>
          <w:sz w:val="28"/>
          <w:szCs w:val="28"/>
        </w:rPr>
        <w:lastRenderedPageBreak/>
        <w:t>спорта, культурно-этнических игр.</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7. Содержание обучения в 11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C0A00">
        <w:rPr>
          <w:rFonts w:cstheme="minorHAnsi"/>
          <w:sz w:val="28"/>
          <w:szCs w:val="28"/>
        </w:rPr>
        <w:t>синхрогимнастика</w:t>
      </w:r>
      <w:proofErr w:type="spellEnd"/>
      <w:r w:rsidRPr="00DC0A00">
        <w:rPr>
          <w:rFonts w:cstheme="minorHAnsi"/>
          <w:sz w:val="28"/>
          <w:szCs w:val="28"/>
        </w:rPr>
        <w:t xml:space="preserve"> по методу "Ключ"),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Массаж как средство оздоровительной физической культуры, правила организации и проведения процедур массажа. Основные приемы самомассажа, их воздействие на организм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Банные процедуры, их назначение и правила проведения, основные способы парения.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Самостоятельная подготовка к выполнению нормативных требований комплекса "Готов к труду и обороне". Структурная организация </w:t>
      </w:r>
      <w:r w:rsidRPr="00DC0A00">
        <w:rPr>
          <w:rFonts w:cstheme="minorHAnsi"/>
          <w:sz w:val="28"/>
          <w:szCs w:val="28"/>
        </w:rPr>
        <w:lastRenderedPageBreak/>
        <w:t>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Физкультурно-оздоровительная деятельность. Упражнения для профилактики острых респираторных заболеваний, целлюлита, снижения массы тела. </w:t>
      </w:r>
      <w:proofErr w:type="spellStart"/>
      <w:r w:rsidRPr="00DC0A00">
        <w:rPr>
          <w:rFonts w:cstheme="minorHAnsi"/>
          <w:sz w:val="28"/>
          <w:szCs w:val="28"/>
        </w:rPr>
        <w:t>Стретчинг</w:t>
      </w:r>
      <w:proofErr w:type="spellEnd"/>
      <w:r w:rsidRPr="00DC0A00">
        <w:rPr>
          <w:rFonts w:cstheme="minorHAnsi"/>
          <w:sz w:val="28"/>
          <w:szCs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Прикладно</w:t>
      </w:r>
      <w:proofErr w:type="spellEnd"/>
      <w:r w:rsidRPr="00DC0A00">
        <w:rPr>
          <w:rFonts w:cstheme="minorHAnsi"/>
          <w:sz w:val="28"/>
          <w:szCs w:val="28"/>
        </w:rPr>
        <w:t>-ориентированная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w:t>
      </w:r>
      <w:proofErr w:type="spellStart"/>
      <w:r w:rsidRPr="00DC0A00">
        <w:rPr>
          <w:rFonts w:cstheme="minorHAnsi"/>
          <w:sz w:val="28"/>
          <w:szCs w:val="28"/>
        </w:rPr>
        <w:t>самостраховка</w:t>
      </w:r>
      <w:proofErr w:type="spellEnd"/>
      <w:r w:rsidRPr="00DC0A00">
        <w:rPr>
          <w:rFonts w:cstheme="minorHAnsi"/>
          <w:sz w:val="28"/>
          <w:szCs w:val="28"/>
        </w:rPr>
        <w:t>, стойки, захваты, броски).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7.4. Федеральная рабочая программа вариативного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w:t>
      </w:r>
      <w:r w:rsidRPr="00DC0A00">
        <w:rPr>
          <w:rFonts w:cstheme="minorHAnsi"/>
          <w:sz w:val="28"/>
          <w:szCs w:val="28"/>
        </w:rPr>
        <w:lastRenderedPageBreak/>
        <w:t>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w:t>
      </w:r>
      <w:proofErr w:type="spellStart"/>
      <w:r w:rsidRPr="00DC0A00">
        <w:rPr>
          <w:rFonts w:cstheme="minorHAnsi"/>
          <w:sz w:val="28"/>
          <w:szCs w:val="28"/>
        </w:rPr>
        <w:t>напрыгивание</w:t>
      </w:r>
      <w:proofErr w:type="spellEnd"/>
      <w:r w:rsidRPr="00DC0A00">
        <w:rPr>
          <w:rFonts w:cstheme="minorHAnsi"/>
          <w:sz w:val="28"/>
          <w:szCs w:val="28"/>
        </w:rPr>
        <w:t xml:space="preserve"> и спрыгивание, прыжки через скакалку, </w:t>
      </w:r>
      <w:proofErr w:type="spellStart"/>
      <w:r w:rsidRPr="00DC0A00">
        <w:rPr>
          <w:rFonts w:cstheme="minorHAnsi"/>
          <w:sz w:val="28"/>
          <w:szCs w:val="28"/>
        </w:rPr>
        <w:t>многоскоки</w:t>
      </w:r>
      <w:proofErr w:type="spellEnd"/>
      <w:r w:rsidRPr="00DC0A00">
        <w:rPr>
          <w:rFonts w:cstheme="minorHAnsi"/>
          <w:sz w:val="28"/>
          <w:szCs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C0A00">
        <w:rPr>
          <w:rFonts w:cstheme="minorHAnsi"/>
          <w:sz w:val="28"/>
          <w:szCs w:val="28"/>
        </w:rPr>
        <w:t>обегание</w:t>
      </w:r>
      <w:proofErr w:type="spellEnd"/>
      <w:r w:rsidRPr="00DC0A00">
        <w:rPr>
          <w:rFonts w:cstheme="minorHAnsi"/>
          <w:sz w:val="28"/>
          <w:szCs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C0A00">
        <w:rPr>
          <w:rFonts w:cstheme="minorHAnsi"/>
          <w:sz w:val="28"/>
          <w:szCs w:val="28"/>
        </w:rPr>
        <w:t>субмаксимальной</w:t>
      </w:r>
      <w:proofErr w:type="spellEnd"/>
      <w:r w:rsidRPr="00DC0A00">
        <w:rPr>
          <w:rFonts w:cstheme="minorHAnsi"/>
          <w:sz w:val="28"/>
          <w:szCs w:val="28"/>
        </w:rPr>
        <w:t xml:space="preserve"> интенсивности. Кроссовый бег и марш-бросок на лыжах.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w:t>
      </w:r>
      <w:r w:rsidRPr="00DC0A00">
        <w:rPr>
          <w:rFonts w:cstheme="minorHAnsi"/>
          <w:sz w:val="28"/>
          <w:szCs w:val="28"/>
        </w:rPr>
        <w:lastRenderedPageBreak/>
        <w:t>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C0A00">
        <w:rPr>
          <w:rFonts w:cstheme="minorHAnsi"/>
          <w:sz w:val="28"/>
          <w:szCs w:val="28"/>
        </w:rPr>
        <w:t>полушпагат</w:t>
      </w:r>
      <w:proofErr w:type="spellEnd"/>
      <w:r w:rsidRPr="00DC0A00">
        <w:rPr>
          <w:rFonts w:cstheme="minorHAnsi"/>
          <w:sz w:val="28"/>
          <w:szCs w:val="28"/>
        </w:rPr>
        <w:t xml:space="preserve">, шпагат, </w:t>
      </w:r>
      <w:proofErr w:type="spellStart"/>
      <w:r w:rsidRPr="00DC0A00">
        <w:rPr>
          <w:rFonts w:cstheme="minorHAnsi"/>
          <w:sz w:val="28"/>
          <w:szCs w:val="28"/>
        </w:rPr>
        <w:t>выкруты</w:t>
      </w:r>
      <w:proofErr w:type="spellEnd"/>
      <w:r w:rsidRPr="00DC0A00">
        <w:rPr>
          <w:rFonts w:cstheme="minorHAnsi"/>
          <w:sz w:val="28"/>
          <w:szCs w:val="28"/>
        </w:rPr>
        <w:t xml:space="preserve"> гимнастической палки).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Специальная физическая подготовка. Модуль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C0A00">
        <w:rPr>
          <w:rFonts w:cstheme="minorHAnsi"/>
          <w:sz w:val="28"/>
          <w:szCs w:val="28"/>
        </w:rPr>
        <w:t>выкруты</w:t>
      </w:r>
      <w:proofErr w:type="spellEnd"/>
      <w:r w:rsidRPr="00DC0A00">
        <w:rPr>
          <w:rFonts w:cstheme="minorHAnsi"/>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C0A00">
        <w:rPr>
          <w:rFonts w:cstheme="minorHAnsi"/>
          <w:sz w:val="28"/>
          <w:szCs w:val="28"/>
        </w:rPr>
        <w:t>полушпагат</w:t>
      </w:r>
      <w:proofErr w:type="spellEnd"/>
      <w:r w:rsidRPr="00DC0A00">
        <w:rPr>
          <w:rFonts w:cstheme="minorHAnsi"/>
          <w:sz w:val="28"/>
          <w:szCs w:val="28"/>
        </w:rPr>
        <w:t>, шпагат, складка, мост).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"Легкая атлетика".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C0A00">
        <w:rPr>
          <w:rFonts w:cstheme="minorHAnsi"/>
          <w:sz w:val="28"/>
          <w:szCs w:val="28"/>
        </w:rPr>
        <w:t>полуприседе</w:t>
      </w:r>
      <w:proofErr w:type="spellEnd"/>
      <w:r w:rsidRPr="00DC0A00">
        <w:rPr>
          <w:rFonts w:cstheme="minorHAnsi"/>
          <w:sz w:val="28"/>
          <w:szCs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C0A00">
        <w:rPr>
          <w:rFonts w:cstheme="minorHAnsi"/>
          <w:sz w:val="28"/>
          <w:szCs w:val="28"/>
        </w:rPr>
        <w:t>многоскоки</w:t>
      </w:r>
      <w:proofErr w:type="spellEnd"/>
      <w:r w:rsidRPr="00DC0A00">
        <w:rPr>
          <w:rFonts w:cstheme="minorHAnsi"/>
          <w:sz w:val="28"/>
          <w:szCs w:val="28"/>
        </w:rPr>
        <w:t xml:space="preserve">, и </w:t>
      </w:r>
      <w:proofErr w:type="spellStart"/>
      <w:r w:rsidRPr="00DC0A00">
        <w:rPr>
          <w:rFonts w:cstheme="minorHAnsi"/>
          <w:sz w:val="28"/>
          <w:szCs w:val="28"/>
        </w:rPr>
        <w:t>многоскоки</w:t>
      </w:r>
      <w:proofErr w:type="spellEnd"/>
      <w:r w:rsidRPr="00DC0A00">
        <w:rPr>
          <w:rFonts w:cstheme="minorHAnsi"/>
          <w:sz w:val="28"/>
          <w:szCs w:val="28"/>
        </w:rPr>
        <w:t>, переходящие в бег с ускорением.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"Зимние виды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выносливости. Передвижения на лыжах с равномерной скоростью в режимах умеренной, большой и </w:t>
      </w:r>
      <w:proofErr w:type="spellStart"/>
      <w:r w:rsidRPr="00DC0A00">
        <w:rPr>
          <w:rFonts w:cstheme="minorHAnsi"/>
          <w:sz w:val="28"/>
          <w:szCs w:val="28"/>
        </w:rPr>
        <w:t>субмаксимальной</w:t>
      </w:r>
      <w:proofErr w:type="spellEnd"/>
      <w:r w:rsidRPr="00DC0A00">
        <w:rPr>
          <w:rFonts w:cstheme="minorHAnsi"/>
          <w:sz w:val="28"/>
          <w:szCs w:val="28"/>
        </w:rPr>
        <w:t xml:space="preserve"> интенсивности, с соревновательной скоростью.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координации. Упражнения в поворотах и спусках на лыжах, </w:t>
      </w:r>
      <w:r w:rsidRPr="00DC0A00">
        <w:rPr>
          <w:rFonts w:cstheme="minorHAnsi"/>
          <w:sz w:val="28"/>
          <w:szCs w:val="28"/>
        </w:rPr>
        <w:lastRenderedPageBreak/>
        <w:t>проезд через "ворота" и преодоление небольших трамплинов.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w:t>
      </w:r>
      <w:proofErr w:type="spellStart"/>
      <w:r w:rsidRPr="00DC0A00">
        <w:rPr>
          <w:rFonts w:cstheme="minorHAnsi"/>
          <w:sz w:val="28"/>
          <w:szCs w:val="28"/>
        </w:rPr>
        <w:t>многоскоков</w:t>
      </w:r>
      <w:proofErr w:type="spellEnd"/>
      <w:r w:rsidRPr="00DC0A00">
        <w:rPr>
          <w:rFonts w:cstheme="minorHAnsi"/>
          <w:sz w:val="28"/>
          <w:szCs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C0A00">
        <w:rPr>
          <w:rFonts w:cstheme="minorHAnsi"/>
          <w:sz w:val="28"/>
          <w:szCs w:val="28"/>
        </w:rPr>
        <w:t>Напрыгивание</w:t>
      </w:r>
      <w:proofErr w:type="spellEnd"/>
      <w:r w:rsidRPr="00DC0A00">
        <w:rPr>
          <w:rFonts w:cstheme="minorHAnsi"/>
          <w:sz w:val="28"/>
          <w:szCs w:val="28"/>
        </w:rPr>
        <w:t xml:space="preserve"> и спрыгивание с последующим ускорением. </w:t>
      </w:r>
      <w:proofErr w:type="spellStart"/>
      <w:r w:rsidRPr="00DC0A00">
        <w:rPr>
          <w:rFonts w:cstheme="minorHAnsi"/>
          <w:sz w:val="28"/>
          <w:szCs w:val="28"/>
        </w:rPr>
        <w:t>Многоскоки</w:t>
      </w:r>
      <w:proofErr w:type="spellEnd"/>
      <w:r w:rsidRPr="00DC0A00">
        <w:rPr>
          <w:rFonts w:cstheme="minorHAnsi"/>
          <w:sz w:val="28"/>
          <w:szCs w:val="28"/>
        </w:rPr>
        <w:t xml:space="preserve"> с последующим ускорением и ускорение с последующим выполнением </w:t>
      </w:r>
      <w:proofErr w:type="spellStart"/>
      <w:r w:rsidRPr="00DC0A00">
        <w:rPr>
          <w:rFonts w:cstheme="minorHAnsi"/>
          <w:sz w:val="28"/>
          <w:szCs w:val="28"/>
        </w:rPr>
        <w:t>многоскоков</w:t>
      </w:r>
      <w:proofErr w:type="spellEnd"/>
      <w:r w:rsidRPr="00DC0A00">
        <w:rPr>
          <w:rFonts w:cstheme="minorHAnsi"/>
          <w:sz w:val="28"/>
          <w:szCs w:val="28"/>
        </w:rPr>
        <w:t xml:space="preserve">. Броски набивного мяча из различных исходных положений, с различной траекторией полета одной рукой и обеими руками, стоя, сидя, в </w:t>
      </w:r>
      <w:proofErr w:type="spellStart"/>
      <w:r w:rsidRPr="00DC0A00">
        <w:rPr>
          <w:rFonts w:cstheme="minorHAnsi"/>
          <w:sz w:val="28"/>
          <w:szCs w:val="28"/>
        </w:rPr>
        <w:t>полуприседе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w:t>
      </w:r>
      <w:r w:rsidRPr="00DC0A00">
        <w:rPr>
          <w:rFonts w:cstheme="minorHAnsi"/>
          <w:sz w:val="28"/>
          <w:szCs w:val="28"/>
        </w:rPr>
        <w:lastRenderedPageBreak/>
        <w:t>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DC0A00">
        <w:rPr>
          <w:rFonts w:cstheme="minorHAnsi"/>
          <w:sz w:val="28"/>
          <w:szCs w:val="28"/>
        </w:rPr>
        <w:t>Многоскоки</w:t>
      </w:r>
      <w:proofErr w:type="spellEnd"/>
      <w:r w:rsidRPr="00DC0A00">
        <w:rPr>
          <w:rFonts w:cstheme="minorHAnsi"/>
          <w:sz w:val="28"/>
          <w:szCs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8. Планируемые результаты освоения программы по физической культуре на уровне среднего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гражданского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гражданской позиции обучающегося как активного и ответственного члена российского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своих конституционных прав и обязанностей, уважение закона и правопорядка;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принятие традиционных национальных, общечеловеческих гуманистических и демократических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взаимодействовать с социальными институтами в соответствии с их функциями и назначением;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готовность к гуманитарной и волонтерской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патриотического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идейную убежденность, готовность к служению и защите Отечества, ответственность за его судьбу;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духовно-нравственного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духовных ценностей российского народа;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нравственного сознания, этического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оценивать ситуацию и принимать осознанные решения, ориентируясь на морально-нравственные нормы и ценности;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личного вклада в построение устойчивого будущего;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4) эстетического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самовыражению в разных видах искусства, стремление проявлять качества творческой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 физического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здорового и безопасного образа жизни, ответственного отношения к своему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потребность в физическом совершенствовании, занятиях спортивно-оздоровительной деятельностью;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вредных привычек и иных форм причинения вреда физическому и психическому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 трудового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труду, осознание приобретенных умений и навыков, трудолюбие;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w:t>
      </w:r>
      <w:r w:rsidRPr="00DC0A00">
        <w:rPr>
          <w:rFonts w:cstheme="minorHAnsi"/>
          <w:sz w:val="28"/>
          <w:szCs w:val="28"/>
        </w:rPr>
        <w:lastRenderedPageBreak/>
        <w:t>выполнять такую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и способность к образованию и самообразованию на протяжении всей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 экологического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и осуществление действий в окружающей среде на основе знания целей устойчивого развития человечества;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действий, приносящих вред окружающей среде;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прогнозировать неблагоприятные экологические последствия предпринимаемых действий, предотвращать 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опыта деятельности экологической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 ценности научного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языковой и читательской культуры как средства взаимодействия между людьми и познанием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формулировать и актуализировать проблему, рассматривать ее всесторонне;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устанавливать существенный признак или основания для сравнения, классификации и обобщения;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определять цели деятельности, задавать параметры и критерии их достижения;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закономерности и противоречия в рассматриваемых явлениях;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разрабатывать план решения проблемы с учетом анализа имеющихся материальных и нематериальных ресурсов;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вносить коррективы в деятельность, оценивать соответствие результатов </w:t>
      </w:r>
      <w:r w:rsidRPr="00DC0A00">
        <w:rPr>
          <w:rFonts w:cstheme="minorHAnsi"/>
          <w:sz w:val="28"/>
          <w:szCs w:val="28"/>
        </w:rPr>
        <w:lastRenderedPageBreak/>
        <w:t>целям, оценивать риски последствий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координировать и выполнять работу в условиях реального, виртуального и комбинированного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креативное мышление при решении жизненных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научного типа мышления, владение научной терминологией, ключевыми понятиями и методами;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приобретенный опыт; осуществлять целенаправленный поиск переноса средств и способов действия в профессиональную среду;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переносить знания в познавательную и практическую области жизнедеятельности;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интегрировать знания из разных предметных областей;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достоверность, легитимность информации, ее соответствие правовым и морально-этическим нормам;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использовать средства информационных и коммуникационных технологий </w:t>
      </w:r>
      <w:r w:rsidRPr="00DC0A00">
        <w:rPr>
          <w:rFonts w:cstheme="minorHAnsi"/>
          <w:sz w:val="28"/>
          <w:szCs w:val="28"/>
        </w:rPr>
        <w:lastRenderedPageBreak/>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распознавания и защиты информации, информационной безопасности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коммуникации во всех сферах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различными способами общения и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аргументированно вести диалог, уметь смягчать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развернуто и логично излагать свою точку зрения с использованием языковых средств.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8.2.5. У обучающегося будут сформированы умения самоорганизации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составлять план решения проблемы с учетом имеющихся ресурсов, собственных возможностей и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расширять рамки учебного предмета на основе личных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делать осознанный выбор, аргументировать его, брать ответственность за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приобретенный опыт;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способствовать формированию и проявлению широкой эрудиции в разных областях знаний;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постоянно повышать свой образовательный и культурный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8.2.6. У обучающегося будут сформированы умения самоконтроля, принятия себя и других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 вносить коррективы в деятельность, оценивать соответствие результатов целям;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познавательной рефлексии как осознанием совершаемых действий и мыслительных процессов, их результатов и оснований;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использовать приемы рефлексии для оценки ситуации, выбора верного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риски и своевременно принимать решения по их снижению;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принимать мотивы и аргументы других при анализе результатов </w:t>
      </w:r>
      <w:r w:rsidRPr="00DC0A00">
        <w:rPr>
          <w:rFonts w:cstheme="minorHAnsi"/>
          <w:sz w:val="28"/>
          <w:szCs w:val="28"/>
        </w:rPr>
        <w:lastRenderedPageBreak/>
        <w:t>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себя, понимая свои недостатки и достоинства;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мотивы и аргументы других при анализе результатов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признавать свое право и право других на ошибку;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способность понимать мир с позиции другого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8.2.7. У обучающегося будут сформированы умения совместной деятельности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понимать и использовать преимущества командной и индивидуальной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выбирать тематику и методы совместных действий с учетом общих интересов, и возможностей каждого члена коллектива;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качество вклада своего и каждого участника команды в общий результат по разработанным критериям;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предлагать новые проекты, оценивать идеи с позиции новизны, оригинальности, практической значимости;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 К концу обучения в 10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ориентироваться в основных статьях Федерального </w:t>
      </w:r>
      <w:hyperlink r:id="rId10" w:history="1">
        <w:r w:rsidRPr="00DC0A00">
          <w:rPr>
            <w:rFonts w:cstheme="minorHAnsi"/>
            <w:color w:val="0000FF"/>
            <w:sz w:val="28"/>
            <w:szCs w:val="28"/>
            <w:u w:val="single"/>
          </w:rPr>
          <w:t>закона</w:t>
        </w:r>
      </w:hyperlink>
      <w:r w:rsidRPr="00DC0A00">
        <w:rPr>
          <w:rFonts w:cstheme="minorHAnsi"/>
          <w:sz w:val="28"/>
          <w:szCs w:val="28"/>
        </w:rP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контролировать показатели индивидуального здоровья и функционального </w:t>
      </w:r>
      <w:r w:rsidRPr="00DC0A00">
        <w:rPr>
          <w:rFonts w:cstheme="minorHAnsi"/>
          <w:sz w:val="28"/>
          <w:szCs w:val="28"/>
        </w:rPr>
        <w:lastRenderedPageBreak/>
        <w:t>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общефизической подготовки, использовать их в планировании кондиционной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 К концу обучения в 11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w:t>
      </w:r>
      <w:r w:rsidRPr="00DC0A00">
        <w:rPr>
          <w:rFonts w:cstheme="minorHAnsi"/>
          <w:sz w:val="28"/>
          <w:szCs w:val="28"/>
        </w:rPr>
        <w:lastRenderedPageBreak/>
        <w:t>психических процессов;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технику приемов и защитных действий из атлетических единоборств, выполнять их во взаимодействии с партнером;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9. Физическая культура. Модули по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 Модуль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Пояснительная записка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w:t>
      </w:r>
      <w:r w:rsidRPr="00DC0A00">
        <w:rPr>
          <w:rFonts w:cstheme="minorHAnsi"/>
          <w:sz w:val="28"/>
          <w:szCs w:val="28"/>
        </w:rPr>
        <w:lastRenderedPageBreak/>
        <w:t>сплоченности и стремлении к победе, что будет способствовать их патриотическому и духовному развитию.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9.1.3. Задачами изучения модуля "Самбо"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жизненно важных навыков </w:t>
      </w:r>
      <w:proofErr w:type="spellStart"/>
      <w:r w:rsidRPr="00DC0A00">
        <w:rPr>
          <w:rFonts w:cstheme="minorHAnsi"/>
          <w:sz w:val="28"/>
          <w:szCs w:val="28"/>
        </w:rPr>
        <w:t>самостраховки</w:t>
      </w:r>
      <w:proofErr w:type="spellEnd"/>
      <w:r w:rsidRPr="00DC0A00">
        <w:rPr>
          <w:rFonts w:cstheme="minorHAnsi"/>
          <w:sz w:val="28"/>
          <w:szCs w:val="28"/>
        </w:rPr>
        <w:t xml:space="preserve"> и самозащиты, а также умения применять его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удовлетворение индивидуальных потребностей, обучающихся в занятиях физической культурой и спортом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9.1.4. Место и роль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 итогам прохождения модуля возможно сформировать у обучающихся общие представления о самбо, навыки </w:t>
      </w:r>
      <w:proofErr w:type="spellStart"/>
      <w:r w:rsidRPr="00DC0A00">
        <w:rPr>
          <w:rFonts w:cstheme="minorHAnsi"/>
          <w:sz w:val="28"/>
          <w:szCs w:val="28"/>
        </w:rPr>
        <w:t>самостраховки</w:t>
      </w:r>
      <w:proofErr w:type="spellEnd"/>
      <w:r w:rsidRPr="00DC0A00">
        <w:rPr>
          <w:rFonts w:cstheme="minorHAnsi"/>
          <w:sz w:val="28"/>
          <w:szCs w:val="28"/>
        </w:rPr>
        <w:t xml:space="preserve">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9.1.5. Модуль "Самбо"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w:t>
      </w:r>
      <w:r w:rsidRPr="00DC0A00">
        <w:rPr>
          <w:rFonts w:cstheme="minorHAnsi"/>
          <w:sz w:val="28"/>
          <w:szCs w:val="28"/>
        </w:rPr>
        <w:lastRenderedPageBreak/>
        <w:t>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9.1.6. Содержание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Современный этап развития самбо в России за рубежом.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личности в истории самбо. Последователи и легенды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самбо в ведении боевых действий в период локальных войн. Героизация подвигов самбистов.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основных организации, федерации (международные, российские), осуществляющих управление самбо в развитии вида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самбо (спортивное, боевое, пляжное, </w:t>
      </w:r>
      <w:proofErr w:type="spellStart"/>
      <w:r w:rsidRPr="00DC0A00">
        <w:rPr>
          <w:rFonts w:cstheme="minorHAnsi"/>
          <w:sz w:val="28"/>
          <w:szCs w:val="28"/>
        </w:rPr>
        <w:t>демо</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Социальная и личностная успешность самбистов на примере известных личностей.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Дневник самбиста (планирование, самоанализ, самоконтроль).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средства и методы обучения технике и тактике самбо. Основы прикладного самбо и его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Антидопинговые правила и программы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поведения в экстремальных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Оказание первой доврачебной помощи на занятиях самбо и в бытовой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Этические нормы и правила поведения самбиста, техника безопасности при занятиях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самбо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самбо. Составление планов и самостоятельное проведение занятий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личной гигиены, требования к спортивной экипировке для </w:t>
      </w:r>
      <w:r w:rsidRPr="00DC0A00">
        <w:rPr>
          <w:rFonts w:cstheme="minorHAnsi"/>
          <w:sz w:val="28"/>
          <w:szCs w:val="28"/>
        </w:rPr>
        <w:lastRenderedPageBreak/>
        <w:t>занятий самбо.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простейших спортивных соревнований по самбо в качестве судьи или помощника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общеподготовительные</w:t>
      </w:r>
      <w:proofErr w:type="spellEnd"/>
      <w:r w:rsidRPr="00DC0A00">
        <w:rPr>
          <w:rFonts w:cstheme="minorHAnsi"/>
          <w:sz w:val="28"/>
          <w:szCs w:val="28"/>
        </w:rPr>
        <w:t xml:space="preserve"> упражнения (ОРУ, упражнения со снарядами, на снарядах из других видов спорта (легкая и тяжелая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специально-подготовительных упражнений для выполнения основных технических элементов самбо (в парах, в тройках, в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Индивидуальные технические действия выполнения приемов </w:t>
      </w:r>
      <w:proofErr w:type="spellStart"/>
      <w:r w:rsidRPr="00DC0A00">
        <w:rPr>
          <w:rFonts w:cstheme="minorHAnsi"/>
          <w:sz w:val="28"/>
          <w:szCs w:val="28"/>
        </w:rPr>
        <w:t>самостраховки</w:t>
      </w:r>
      <w:proofErr w:type="spellEnd"/>
      <w:r w:rsidRPr="00DC0A00">
        <w:rPr>
          <w:rFonts w:cstheme="minorHAnsi"/>
          <w:sz w:val="28"/>
          <w:szCs w:val="28"/>
        </w:rPr>
        <w:t xml:space="preserve">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зала).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Технико-тактические основы самбо: стойки, дистанции, захваты, перемещения.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варианты удержаний и переворачиваний, рычаг локтя от удержания сбоку, </w:t>
      </w:r>
      <w:r w:rsidRPr="00DC0A00">
        <w:rPr>
          <w:rFonts w:cstheme="minorHAnsi"/>
          <w:sz w:val="28"/>
          <w:szCs w:val="28"/>
        </w:rPr>
        <w:lastRenderedPageBreak/>
        <w:t>перегибая руку через бедро;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узел плеча ногой от удержания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руки противнику, лежащему на груди (рычаг плеча, рычаг локтя);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локтя захватом руки между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ущемление ахиллова сухожилия при различных </w:t>
      </w:r>
      <w:proofErr w:type="spellStart"/>
      <w:r w:rsidRPr="00DC0A00">
        <w:rPr>
          <w:rFonts w:cstheme="minorHAnsi"/>
          <w:sz w:val="28"/>
          <w:szCs w:val="28"/>
        </w:rPr>
        <w:t>взаиморасположениях</w:t>
      </w:r>
      <w:proofErr w:type="spellEnd"/>
      <w:r w:rsidRPr="00DC0A00">
        <w:rPr>
          <w:rFonts w:cstheme="minorHAnsi"/>
          <w:sz w:val="28"/>
          <w:szCs w:val="28"/>
        </w:rPr>
        <w:t xml:space="preserve">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приемов самозащиты - освобождение от захватов в стойке и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одной рукой - спереди, сзади, сбоку - руки, рукава, отворота одежды;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двумя руками - спереди, сзади, сбоку - руки, рук, рукавов, отворотов одежды,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обхватов туловища спереди и сзади, с руками и без рук;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за шею (попыток удушений) пальцами рук, плечом и предплечьем, поясом - спереди, сзади,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Тактическая подготовка. Игры-задания. Схватки по заданию в парах и группах занимающихся. Моделирование ситуаций самозащиты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9.1.7. Содержание модуля "Самбо"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9.1.7.1. При изучении модуля "Самбо"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толерантное сознание и поведение, способность </w:t>
      </w:r>
      <w:proofErr w:type="spellStart"/>
      <w:r w:rsidRPr="00DC0A00">
        <w:rPr>
          <w:rFonts w:cstheme="minorHAnsi"/>
          <w:sz w:val="28"/>
          <w:szCs w:val="28"/>
        </w:rPr>
        <w:t>коммуницировать</w:t>
      </w:r>
      <w:proofErr w:type="spellEnd"/>
      <w:r w:rsidRPr="00DC0A00">
        <w:rPr>
          <w:rFonts w:cstheme="minorHAnsi"/>
          <w:sz w:val="28"/>
          <w:szCs w:val="28"/>
        </w:rPr>
        <w:t>,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w:t>
      </w:r>
      <w:r w:rsidRPr="00DC0A00">
        <w:rPr>
          <w:rFonts w:cstheme="minorHAnsi"/>
          <w:sz w:val="28"/>
          <w:szCs w:val="28"/>
        </w:rPr>
        <w:lastRenderedPageBreak/>
        <w:t>ответственной деятельности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9.1.7.2. При изучении модуля "Самбо"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9.1.7.3. При изучении модуля "Самбо"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принесших славу российскому и мировому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организаций и федераций (международных, российских, региональных), осуществляющих управление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w:t>
      </w:r>
      <w:r w:rsidRPr="00DC0A00">
        <w:rPr>
          <w:rFonts w:cstheme="minorHAnsi"/>
          <w:sz w:val="28"/>
          <w:szCs w:val="28"/>
        </w:rPr>
        <w:lastRenderedPageBreak/>
        <w:t>систем организма и развития физических качеств, а также его прикладное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самбо, владение и применение технических и тактических элементов в период тренировочных поединков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действий по самбо и самозащите;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официальными правилами самбо и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 Модуль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9.2.1. Пояснительная записка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9.2.3. Задачами изучения модуля "Гандбол"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освоение знаний о физической культуре и спорте в целом, истории развития гандбола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9.2.4. Место и роль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9.2.5. Модуль "Гандбол"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w:t>
      </w:r>
      <w:r w:rsidRPr="00DC0A00">
        <w:rPr>
          <w:rFonts w:cstheme="minorHAnsi"/>
          <w:sz w:val="28"/>
          <w:szCs w:val="28"/>
        </w:rPr>
        <w:lastRenderedPageBreak/>
        <w:t>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9.2.6. Содержание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игры в гандбол.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гандболиста.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гандболом. Характерные травмы гандболистов и мероприятия по их предупреждении.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Самостоятельный подбор упражнений, определение их назначения для развития определенных физических качеств и последовательность их </w:t>
      </w:r>
      <w:r w:rsidRPr="00DC0A00">
        <w:rPr>
          <w:rFonts w:cstheme="minorHAnsi"/>
          <w:sz w:val="28"/>
          <w:szCs w:val="28"/>
        </w:rPr>
        <w:lastRenderedPageBreak/>
        <w:t>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гандболу. Составление планов и самостоятельное проведение занятий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гандболу,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и технические действия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общеподготовительные</w:t>
      </w:r>
      <w:proofErr w:type="spellEnd"/>
      <w:r w:rsidRPr="00DC0A00">
        <w:rPr>
          <w:rFonts w:cstheme="minorHAnsi"/>
          <w:sz w:val="28"/>
          <w:szCs w:val="28"/>
        </w:rPr>
        <w:t xml:space="preserve"> упражнения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верхний и нижний опорные броски, броски в прыжке, передачи мяча, финты, постановка заслонов.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Перемещения. Бег с изменением направления, с изменением скорости, смена бега спиной вперед, лицом вперед, челночный, зигзагом, подскоками.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Ловля мяча, летящего на 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Бросок хлестом сверху и сбоку, в опорным положении, с разбега с </w:t>
      </w:r>
      <w:r w:rsidRPr="00DC0A00">
        <w:rPr>
          <w:rFonts w:cstheme="minorHAnsi"/>
          <w:sz w:val="28"/>
          <w:szCs w:val="28"/>
        </w:rPr>
        <w:lastRenderedPageBreak/>
        <w:t>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вратаря. Задержание мяча ногами в выпаде, в "шпагате", смыкание двух ног, скачком вперед. Передачи мяча. Приемы полевого игрока.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гандбол.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9.2.7. Содержание модуля "Гандбол"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.2.7.1. При изучении модуля "Гандбол"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навыки сотрудничества со сверстниками, детьми младшего возраста, </w:t>
      </w:r>
      <w:r w:rsidRPr="00DC0A00">
        <w:rPr>
          <w:rFonts w:cstheme="minorHAnsi"/>
          <w:sz w:val="28"/>
          <w:szCs w:val="28"/>
        </w:rPr>
        <w:lastRenderedPageBreak/>
        <w:t>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9.2.7.2. При изучении модуля "Гандбол"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9.2.7.3. При изучении модуля "Гандбол"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гандбольных организаций и федераций (международные, российские), осуществляющих управление гандболом;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и значения занятий гандболом в формировании </w:t>
      </w:r>
      <w:r w:rsidRPr="00DC0A00">
        <w:rPr>
          <w:rFonts w:cstheme="minorHAnsi"/>
          <w:sz w:val="28"/>
          <w:szCs w:val="28"/>
        </w:rPr>
        <w:lastRenderedPageBreak/>
        <w:t>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командных атакующих действий и способов атаки и контратаки в гандболе, тактических комбинаций при различных игровых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гандбол,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гандболом, знание правил оказания первой помощи при травмах и ушибах во время занятий физическими упражнениями, и гандболом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использование занятий гандболом для организации индивидуального </w:t>
      </w:r>
      <w:r w:rsidRPr="00DC0A00">
        <w:rPr>
          <w:rFonts w:cstheme="minorHAnsi"/>
          <w:sz w:val="28"/>
          <w:szCs w:val="28"/>
        </w:rPr>
        <w:lastRenderedPageBreak/>
        <w:t>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 Модуль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9.3.1. Пояснительная записка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w:t>
      </w:r>
      <w:r w:rsidRPr="00DC0A00">
        <w:rPr>
          <w:rFonts w:cstheme="minorHAnsi"/>
          <w:sz w:val="28"/>
          <w:szCs w:val="28"/>
        </w:rPr>
        <w:lastRenderedPageBreak/>
        <w:t>занятия физической культурой и спортом с использованием средств входящих в термин "Дзюдо" (олимпийское, КАТА, КАТА-группа).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9.3.3. Задачами изучения модуля "Дзюдо"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дзюдо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9.3.4. Место и роль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дзюдо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rsidRPr="00DC0A00">
        <w:rPr>
          <w:rFonts w:cstheme="minorHAnsi"/>
          <w:sz w:val="28"/>
          <w:szCs w:val="28"/>
        </w:rPr>
        <w:lastRenderedPageBreak/>
        <w:t>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9.3.5. Модуль "Дзюдо"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9.3.6. Содержание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дзюдо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дзюдо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глоссарий и определений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Организация и проведение самостоятельных занятий по дзюдо. Составление планов и самостоятельное проведение занятий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дзюдо.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дзюдо,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партере: удержания, болевые, удушающие приемы, перевороты рычагом, перевороты переходом, перевороты скручиванием, перевороты </w:t>
      </w:r>
      <w:proofErr w:type="spellStart"/>
      <w:r w:rsidRPr="00DC0A00">
        <w:rPr>
          <w:rFonts w:cstheme="minorHAnsi"/>
          <w:sz w:val="28"/>
          <w:szCs w:val="28"/>
        </w:rPr>
        <w:t>забеганием</w:t>
      </w:r>
      <w:proofErr w:type="spellEnd"/>
      <w:r w:rsidRPr="00DC0A00">
        <w:rPr>
          <w:rFonts w:cstheme="minorHAnsi"/>
          <w:sz w:val="28"/>
          <w:szCs w:val="28"/>
        </w:rPr>
        <w:t xml:space="preserve">, перевороты накатом, перевороты прогибом, перевороты разгибанием, перевороты через себя, накрывания, </w:t>
      </w:r>
      <w:proofErr w:type="spellStart"/>
      <w:r w:rsidRPr="00DC0A00">
        <w:rPr>
          <w:rFonts w:cstheme="minorHAnsi"/>
          <w:sz w:val="28"/>
          <w:szCs w:val="28"/>
        </w:rPr>
        <w:t>дожимания</w:t>
      </w:r>
      <w:proofErr w:type="spellEnd"/>
      <w:r w:rsidRPr="00DC0A00">
        <w:rPr>
          <w:rFonts w:cstheme="minorHAnsi"/>
          <w:sz w:val="28"/>
          <w:szCs w:val="28"/>
        </w:rPr>
        <w:t>, выходы наверх, защиты и контрприемы, а также другие приемы в партере из арсенала дзюдо.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контрприемы, а также другие приемы в стойке из арсенала олимпийского дзюдо, КАТА, КАТА-группы.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Учебные поединки, поединки с заданиями, тренировочные и контрольные </w:t>
      </w:r>
      <w:r w:rsidRPr="00DC0A00">
        <w:rPr>
          <w:rFonts w:cstheme="minorHAnsi"/>
          <w:sz w:val="28"/>
          <w:szCs w:val="28"/>
        </w:rPr>
        <w:lastRenderedPageBreak/>
        <w:t>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9.3.7. Содержание модуля "Дзюдо"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9.3.7.1. При изучении модуля "Дзюдо"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положительных качеств личности и управление своими </w:t>
      </w:r>
      <w:r w:rsidRPr="00DC0A00">
        <w:rPr>
          <w:rFonts w:cstheme="minorHAnsi"/>
          <w:sz w:val="28"/>
          <w:szCs w:val="28"/>
        </w:rPr>
        <w:lastRenderedPageBreak/>
        <w:t>эмоциями в различных ситуациях и условиях; способность к самостоятельной, творческой и ответственной деятельности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9.3.7.2. При изучении модуля "Дзюдо"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9.3.7.3. При изучении модуля "Дзюдо"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истории развития современного дзюдо, ее традиций, клубного </w:t>
      </w:r>
      <w:r w:rsidRPr="00DC0A00">
        <w:rPr>
          <w:rFonts w:cstheme="minorHAnsi"/>
          <w:sz w:val="28"/>
          <w:szCs w:val="28"/>
        </w:rPr>
        <w:lastRenderedPageBreak/>
        <w:t>движения по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дзюдо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борцов-дзюдоистов и тактики ведения поединков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w:t>
      </w:r>
      <w:r w:rsidRPr="00DC0A00">
        <w:rPr>
          <w:rFonts w:cstheme="minorHAnsi"/>
          <w:sz w:val="28"/>
          <w:szCs w:val="28"/>
        </w:rPr>
        <w:lastRenderedPageBreak/>
        <w:t>прикладной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 Модуль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9.4.1. Пояснительная записка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"Хоккей" (далее - модуль по хоккею, хоккей) на уровне среднего общего образования разработан с целью оказания методической помощи </w:t>
      </w:r>
      <w:r w:rsidRPr="00DC0A00">
        <w:rPr>
          <w:rFonts w:cstheme="minorHAnsi"/>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w:t>
      </w:r>
      <w:proofErr w:type="spellStart"/>
      <w:r w:rsidRPr="00DC0A00">
        <w:rPr>
          <w:rFonts w:cstheme="minorHAnsi"/>
          <w:sz w:val="28"/>
          <w:szCs w:val="28"/>
        </w:rPr>
        <w:t>сложнокоординационных</w:t>
      </w:r>
      <w:proofErr w:type="spellEnd"/>
      <w:r w:rsidRPr="00DC0A00">
        <w:rPr>
          <w:rFonts w:cstheme="minorHAnsi"/>
          <w:sz w:val="28"/>
          <w:szCs w:val="28"/>
        </w:rPr>
        <w:t>,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9.4.3. Задачами изучения модуля "Хоккей"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вида спорта "хоккей"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культуры движений, обогащение двигательного опыта физическими упражнениями с общеразвивающей и корригирующей </w:t>
      </w:r>
      <w:r w:rsidRPr="00DC0A00">
        <w:rPr>
          <w:rFonts w:cstheme="minorHAnsi"/>
          <w:sz w:val="28"/>
          <w:szCs w:val="28"/>
        </w:rPr>
        <w:lastRenderedPageBreak/>
        <w:t>направленностью, техническими действиями и приемами вида спорта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9.4.4. Место и роль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9.4.5. Модуль "Хоккей"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DC0A00">
        <w:rPr>
          <w:rFonts w:cstheme="minorHAnsi"/>
          <w:sz w:val="28"/>
          <w:szCs w:val="28"/>
        </w:rPr>
        <w:lastRenderedPageBreak/>
        <w:t>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9.4.6. Содержание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хоккея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Хоккейные клубы, их история и традиции. Легендарные отечественные хоккеисты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Достижения отечественной сборной команды страны на чемпионатах мира, Европы, Олимпийских играх.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Зал славы отечественного хоккея. Выдающиеся хоккеисты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хоккейные организации и федерации (международные, российские), осуществляющие управление хоккеем,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виду спорта "хоккей".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воспитания физических качеств хоккеиста.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хоккеем. Характерные травмы хоккеистов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хоккею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хоккею. Составление планов и самостоятельное проведение занятий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экипировке для занятий хоккеем.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воспитания физических качеств (ловкости, гибкости, силы, выносливости, быстроты).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а также технику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общеподготовительных</w:t>
      </w:r>
      <w:proofErr w:type="spellEnd"/>
      <w:r w:rsidRPr="00DC0A00">
        <w:rPr>
          <w:rFonts w:cstheme="minorHAnsi"/>
          <w:sz w:val="28"/>
          <w:szCs w:val="28"/>
        </w:rPr>
        <w:t xml:space="preserve"> упражнений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w:t>
      </w:r>
      <w:proofErr w:type="spellStart"/>
      <w:r w:rsidRPr="00DC0A00">
        <w:rPr>
          <w:rFonts w:cstheme="minorHAnsi"/>
          <w:sz w:val="28"/>
          <w:szCs w:val="28"/>
        </w:rPr>
        <w:t>флорбола</w:t>
      </w:r>
      <w:proofErr w:type="spellEnd"/>
      <w:r w:rsidRPr="00DC0A00">
        <w:rPr>
          <w:rFonts w:cstheme="minorHAnsi"/>
          <w:sz w:val="28"/>
          <w:szCs w:val="28"/>
        </w:rPr>
        <w:t>),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Индивидуальные технические действия передвижения на коньках: бег скользящими, короткими, </w:t>
      </w:r>
      <w:proofErr w:type="spellStart"/>
      <w:r w:rsidRPr="00DC0A00">
        <w:rPr>
          <w:rFonts w:cstheme="minorHAnsi"/>
          <w:sz w:val="28"/>
          <w:szCs w:val="28"/>
        </w:rPr>
        <w:t>скрестными</w:t>
      </w:r>
      <w:proofErr w:type="spellEnd"/>
      <w:r w:rsidRPr="00DC0A00">
        <w:rPr>
          <w:rFonts w:cstheme="minorHAnsi"/>
          <w:sz w:val="28"/>
          <w:szCs w:val="28"/>
        </w:rPr>
        <w:t xml:space="preserve"> шагами, спиной вперед, повороты </w:t>
      </w:r>
      <w:proofErr w:type="spellStart"/>
      <w:r w:rsidRPr="00DC0A00">
        <w:rPr>
          <w:rFonts w:cstheme="minorHAnsi"/>
          <w:sz w:val="28"/>
          <w:szCs w:val="28"/>
        </w:rPr>
        <w:t>скрестными</w:t>
      </w:r>
      <w:proofErr w:type="spellEnd"/>
      <w:r w:rsidRPr="00DC0A00">
        <w:rPr>
          <w:rFonts w:cstheme="minorHAnsi"/>
          <w:sz w:val="28"/>
          <w:szCs w:val="28"/>
        </w:rPr>
        <w:t xml:space="preserve"> шагами, переступанием, не отрывая коньков ото льда, толчком одной ноги, прыжком, торможение и остановки с поворотом на 90 градусов на двух ногах, на одной, "</w:t>
      </w:r>
      <w:proofErr w:type="spellStart"/>
      <w:r w:rsidRPr="00DC0A00">
        <w:rPr>
          <w:rFonts w:cstheme="minorHAnsi"/>
          <w:sz w:val="28"/>
          <w:szCs w:val="28"/>
        </w:rPr>
        <w:t>полуплугом</w:t>
      </w:r>
      <w:proofErr w:type="spellEnd"/>
      <w:r w:rsidRPr="00DC0A00">
        <w:rPr>
          <w:rFonts w:cstheme="minorHAnsi"/>
          <w:sz w:val="28"/>
          <w:szCs w:val="28"/>
        </w:rPr>
        <w:t>" и "плугом", старты лицом, боком вперед, с предварительным поворотом, прыжки толчком, одной, двумя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владения клюшкой и шайбой: ведение, броски и удары, передачи, прием и остановки, обводка, финты, отбор, вбрасывание.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ловля и отбивание шайбы.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хоккей.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9.4.7. Содержание модуля "Хоккей"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9.4.7.1. При изучении модуля "Хоккей"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патриотизма, ответственности перед Родиной, гордости за свой край, свою Родину, уважение государственных символов </w:t>
      </w:r>
      <w:r w:rsidRPr="00DC0A00">
        <w:rPr>
          <w:rFonts w:cstheme="minorHAnsi"/>
          <w:sz w:val="28"/>
          <w:szCs w:val="28"/>
        </w:rPr>
        <w:lastRenderedPageBreak/>
        <w:t>(герб,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9.4.7.2. При изучении модуля "Хоккей"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к самостоятельной информационно-познавательной деятельности, умение ориентироваться в различных источниках информации с </w:t>
      </w:r>
      <w:r w:rsidRPr="00DC0A00">
        <w:rPr>
          <w:rFonts w:cstheme="minorHAnsi"/>
          <w:sz w:val="28"/>
          <w:szCs w:val="28"/>
        </w:rPr>
        <w:lastRenderedPageBreak/>
        <w:t>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9.4.7.3. При изучении модуля "Хоккей"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роль и основные функции главных хоккейных организаций и федераций (международные, российские), осуществляющих управление хоккеем;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командных атакующих действий и способов атаки и контратаки в хоккее, тактических комбинаций при различных игровых </w:t>
      </w:r>
      <w:r w:rsidRPr="00DC0A00">
        <w:rPr>
          <w:rFonts w:cstheme="minorHAnsi"/>
          <w:sz w:val="28"/>
          <w:szCs w:val="28"/>
        </w:rPr>
        <w:lastRenderedPageBreak/>
        <w:t>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вида спорта "хоккей",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 Модуль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9.5.1. Пояснительная записка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w:t>
      </w:r>
      <w:proofErr w:type="gramStart"/>
      <w:r w:rsidRPr="00DC0A00">
        <w:rPr>
          <w:rFonts w:cstheme="minorHAnsi"/>
          <w:sz w:val="28"/>
          <w:szCs w:val="28"/>
        </w:rPr>
        <w:t>по различным видов</w:t>
      </w:r>
      <w:proofErr w:type="gramEnd"/>
      <w:r w:rsidRPr="00DC0A00">
        <w:rPr>
          <w:rFonts w:cstheme="minorHAnsi"/>
          <w:sz w:val="28"/>
          <w:szCs w:val="28"/>
        </w:rPr>
        <w:t xml:space="preserve">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Футбол является эффективным средством физического воспитания, содействует всестороннему физическому, интеллектуальному, нравственному </w:t>
      </w:r>
      <w:r w:rsidRPr="00DC0A00">
        <w:rPr>
          <w:rFonts w:cstheme="minorHAnsi"/>
          <w:sz w:val="28"/>
          <w:szCs w:val="28"/>
        </w:rPr>
        <w:lastRenderedPageBreak/>
        <w:t>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9.5.3. Задачами изучения модуля "Футбол"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ознакомление и освоение знаний об истории и развитии футбола, основных понятиях и современных представлениях о футболе, его возможностях и </w:t>
      </w:r>
      <w:r w:rsidRPr="00DC0A00">
        <w:rPr>
          <w:rFonts w:cstheme="minorHAnsi"/>
          <w:sz w:val="28"/>
          <w:szCs w:val="28"/>
        </w:rPr>
        <w:lastRenderedPageBreak/>
        <w:t>значениях в процессе развития и укрепления здоровья, физическом развитии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9.5.4. Место и роль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9.5.5. Модуль "Футбол"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DC0A00">
        <w:rPr>
          <w:rFonts w:cstheme="minorHAnsi"/>
          <w:sz w:val="28"/>
          <w:szCs w:val="28"/>
        </w:rPr>
        <w:lastRenderedPageBreak/>
        <w:t>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9.5.6. Содержание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организации, осуществляющие управление футболом в регионе, России, Европе, мире (РФС, УЕФА, ФИФА),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 Правила игры в футбол, роль и обязанности судейской бригады.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общей и специальной физической подготовки, применяемые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спортивного травматизма футболистов, причины возникновения травм и методы их устранения.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пагубных привычек, асоциального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общеразвивающей, подготовительной и специальной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восстановления после физических нагрузок на занятиях футболом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Системы проведения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футболом,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Причины возникновения ошибок при выполнении технических приемов и способы их устранения. Основы анализа собственной игры и игры команды </w:t>
      </w:r>
      <w:r w:rsidRPr="00DC0A00">
        <w:rPr>
          <w:rFonts w:cstheme="minorHAnsi"/>
          <w:sz w:val="28"/>
          <w:szCs w:val="28"/>
        </w:rPr>
        <w:lastRenderedPageBreak/>
        <w:t>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с мячом: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остановка мяча ногой - внутренней стороной стопы, подошвой, средней частью подъема, с переводом в стороны;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удары по мячу ногой - внутренней стороной стопы, внутренней частью подъема, средней частью подъема и внешней частью подъема;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 по мячу головой - серединой лба;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обманные движения ("финты") - "остановка" мяча ногой, "уход" выпадом, "уход" в сторону, "уход" с переносом ноги через мяч, "удар"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отбор мяча - выбиванием, перехватом.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Вбрасывание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участие в фестивалях и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Тестовые упражнения по физической и технической подготовленности обучающихся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127.9.5.7. Содержание модуля "Футбол"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127.9.5.7.1. При изучении модуля "Футбол"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lastRenderedPageBreak/>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творческой и ответственной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оказывать первую помощь при травмах и повреждениях.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9.5.7.2. При изучении модуля "Футбол"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контролировать и корректировать учебную, игровую и соревновательную деятельность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9.5.7.3. При изучении модуля "Футбол"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w:t>
      </w:r>
      <w:r w:rsidRPr="00DC0A00">
        <w:rPr>
          <w:rFonts w:cstheme="minorHAnsi"/>
          <w:sz w:val="28"/>
          <w:szCs w:val="28"/>
        </w:rPr>
        <w:lastRenderedPageBreak/>
        <w:t>развития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влияние занятий футболом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ударов по мячу ногой, удар по мячу </w:t>
      </w:r>
      <w:r w:rsidRPr="00DC0A00">
        <w:rPr>
          <w:rFonts w:cstheme="minorHAnsi"/>
          <w:sz w:val="28"/>
          <w:szCs w:val="28"/>
        </w:rPr>
        <w:lastRenderedPageBreak/>
        <w:t>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безопасного, правомерного поведения во время соревнований различного уровня по футболу в качестве зрителя,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участие в соревновательной деятельности на </w:t>
      </w:r>
      <w:proofErr w:type="spellStart"/>
      <w:r w:rsidRPr="00DC0A00">
        <w:rPr>
          <w:rFonts w:cstheme="minorHAnsi"/>
          <w:sz w:val="28"/>
          <w:szCs w:val="28"/>
        </w:rPr>
        <w:t>внутришкольном</w:t>
      </w:r>
      <w:proofErr w:type="spellEnd"/>
      <w:r w:rsidRPr="00DC0A00">
        <w:rPr>
          <w:rFonts w:cstheme="minorHAnsi"/>
          <w:sz w:val="28"/>
          <w:szCs w:val="28"/>
        </w:rPr>
        <w:t>,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причин возникновения травм и умение оказывать первую помощь при травмах и повреждениях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 Модуль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9.6.1. Пояснительная записка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9.6.3. Задачами изучения модуля "Фитнес-аэробика"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фитнес-аэробики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9.6.4. Место и роль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фитнес-аэробике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9.6.5. Модуль "Фитнес-аэробика"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9.6.6. Содержание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Периоды развития фитнеса и фитнес-аэробики (как молодого вида спорта) в мире и России. Организация соревнований по виду спорта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организаций, федераций (международные, российские),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w:t>
      </w:r>
      <w:r w:rsidRPr="00DC0A00">
        <w:rPr>
          <w:rFonts w:cstheme="minorHAnsi"/>
          <w:sz w:val="28"/>
          <w:szCs w:val="28"/>
        </w:rPr>
        <w:lastRenderedPageBreak/>
        <w:t>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фитнес-аэробикой. Тестирование уровня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Классическая 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структурные элементы высокой интенсивности (</w:t>
      </w:r>
      <w:proofErr w:type="spellStart"/>
      <w:r w:rsidRPr="00DC0A00">
        <w:rPr>
          <w:rFonts w:cstheme="minorHAnsi"/>
          <w:sz w:val="28"/>
          <w:szCs w:val="28"/>
        </w:rPr>
        <w:t>High</w:t>
      </w:r>
      <w:proofErr w:type="spellEnd"/>
      <w:r w:rsidRPr="00DC0A00">
        <w:rPr>
          <w:rFonts w:cstheme="minorHAnsi"/>
          <w:sz w:val="28"/>
          <w:szCs w:val="28"/>
        </w:rPr>
        <w:t xml:space="preserve"> </w:t>
      </w:r>
      <w:proofErr w:type="spellStart"/>
      <w:r w:rsidRPr="00DC0A00">
        <w:rPr>
          <w:rFonts w:cstheme="minorHAnsi"/>
          <w:sz w:val="28"/>
          <w:szCs w:val="28"/>
        </w:rPr>
        <w:t>impact</w:t>
      </w:r>
      <w:proofErr w:type="spellEnd"/>
      <w:r w:rsidRPr="00DC0A00">
        <w:rPr>
          <w:rFonts w:cstheme="minorHAnsi"/>
          <w:sz w:val="28"/>
          <w:szCs w:val="28"/>
        </w:rPr>
        <w:t>), выполнение различных элементов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под музыкальное сопровождение и без него.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Функциональная тренировка: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биомеханика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упражнений из основных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на развитие силы мышц нижних и верхних конечностей (</w:t>
      </w:r>
      <w:proofErr w:type="spellStart"/>
      <w:r w:rsidRPr="00DC0A00">
        <w:rPr>
          <w:rFonts w:cstheme="minorHAnsi"/>
          <w:sz w:val="28"/>
          <w:szCs w:val="28"/>
        </w:rPr>
        <w:t>односуставные</w:t>
      </w:r>
      <w:proofErr w:type="spellEnd"/>
      <w:r w:rsidRPr="00DC0A00">
        <w:rPr>
          <w:rFonts w:cstheme="minorHAnsi"/>
          <w:sz w:val="28"/>
          <w:szCs w:val="28"/>
        </w:rPr>
        <w:t xml:space="preserve"> и многосуставные);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упражнения групп мышц туловища (спины, груди, живота, ягодиц) с использованием сопротивления собственного веса, гантелей и </w:t>
      </w:r>
      <w:proofErr w:type="spellStart"/>
      <w:r w:rsidRPr="00DC0A00">
        <w:rPr>
          <w:rFonts w:cstheme="minorHAnsi"/>
          <w:sz w:val="28"/>
          <w:szCs w:val="28"/>
        </w:rPr>
        <w:t>медболов</w:t>
      </w:r>
      <w:proofErr w:type="spellEnd"/>
      <w:r w:rsidRPr="00DC0A00">
        <w:rPr>
          <w:rFonts w:cstheme="minorHAnsi"/>
          <w:sz w:val="28"/>
          <w:szCs w:val="28"/>
        </w:rPr>
        <w:t xml:space="preserve"> в различных исходных положениях - стоя, сидя,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самостоятельных комплексов функциональной тренировки и подбор музыки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элементов функциональной тренировки, упражнений и составление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Степ-аэробика: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Хореографическая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соревнований. Выступления на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9.6.7. Содержание модуля "Фитнес-аэробика"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9.6.7.1. При изучении модуля "Фитнес-аэробика"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выполнения разнообразных физических упражнений различной функциональной направленности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максимально проявлять физические способности (качества) при выполнении тестовых упражнений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9.6.7.2. При изучении модуля "Фитнес-аэробики"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выделять и обосновывать эстетические признаки в </w:t>
      </w:r>
      <w:r w:rsidRPr="00DC0A00">
        <w:rPr>
          <w:rFonts w:cstheme="minorHAnsi"/>
          <w:sz w:val="28"/>
          <w:szCs w:val="28"/>
        </w:rPr>
        <w:lastRenderedPageBreak/>
        <w:t>физических упражнениях, двигательных действиях, оценивать красоту телосложения и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9.6.7.3. При изучении модуля "Фитнес-аэробика"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знаний по истории развития фитнес-аэробики в мире и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понимать и анализировать последовательность выполнения упражнений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базовые элементы классической и степ-аэробики низкой и высокой интенсивности со сменой (и без смены) лидирующей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сочетать маршевые и лифтовые элементы, основные движения при составлении комплекса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применять изученные элементы, движения классической и степ-аэробики аэробики при составлении связок;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основные движения согласно биомеханической классификации;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правильную технику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составлять, подбирать элементы функциональной тренировки с целью составления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на различных уровнях;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музыкального слуха, формирование чувства ритма, понимания взаимосвязи;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подбирать музыку для самостоятельных комплексов функциональной тренировки с учетом интенсивности и ритма;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9.7. Модуль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9.7.1. Пояснительная записка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9.7.3. Задачами изучения модуля "Спортивная борьба"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спортивной борьбы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образовательного фундамента, основанного на знаниях и </w:t>
      </w:r>
      <w:r w:rsidRPr="00DC0A00">
        <w:rPr>
          <w:rFonts w:cstheme="minorHAnsi"/>
          <w:sz w:val="28"/>
          <w:szCs w:val="28"/>
        </w:rPr>
        <w:lastRenderedPageBreak/>
        <w:t>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9.7.4. Место и роль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9.7.5. Модуль "Спортивная борьба"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w:t>
      </w:r>
      <w:r w:rsidRPr="00DC0A00">
        <w:rPr>
          <w:rFonts w:cstheme="minorHAnsi"/>
          <w:sz w:val="28"/>
          <w:szCs w:val="28"/>
        </w:rPr>
        <w:lastRenderedPageBreak/>
        <w:t>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9.7.6. Содержание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спортивной борьбы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спортивной борьбе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и определений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Классификация физических упражнений: подготовительные, </w:t>
      </w:r>
      <w:r w:rsidRPr="00DC0A00">
        <w:rPr>
          <w:rFonts w:cstheme="minorHAnsi"/>
          <w:sz w:val="28"/>
          <w:szCs w:val="28"/>
        </w:rPr>
        <w:lastRenderedPageBreak/>
        <w:t>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спортивной борьбе,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партере: перевороты рычагом, перевороты переходом, перевороты скручиванием, перевороты </w:t>
      </w:r>
      <w:proofErr w:type="spellStart"/>
      <w:r w:rsidRPr="00DC0A00">
        <w:rPr>
          <w:rFonts w:cstheme="minorHAnsi"/>
          <w:sz w:val="28"/>
          <w:szCs w:val="28"/>
        </w:rPr>
        <w:t>забеганием</w:t>
      </w:r>
      <w:proofErr w:type="spellEnd"/>
      <w:r w:rsidRPr="00DC0A00">
        <w:rPr>
          <w:rFonts w:cstheme="minorHAnsi"/>
          <w:sz w:val="28"/>
          <w:szCs w:val="28"/>
        </w:rPr>
        <w:t xml:space="preserve">, перевороты накатом, перевороты прогибом, перевороты разгибанием, перевороты через себя, накрывания, </w:t>
      </w:r>
      <w:proofErr w:type="spellStart"/>
      <w:r w:rsidRPr="00DC0A00">
        <w:rPr>
          <w:rFonts w:cstheme="minorHAnsi"/>
          <w:sz w:val="28"/>
          <w:szCs w:val="28"/>
        </w:rPr>
        <w:t>дожимания</w:t>
      </w:r>
      <w:proofErr w:type="spellEnd"/>
      <w:r w:rsidRPr="00DC0A00">
        <w:rPr>
          <w:rFonts w:cstheme="minorHAnsi"/>
          <w:sz w:val="28"/>
          <w:szCs w:val="28"/>
        </w:rPr>
        <w:t>,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w:t>
      </w:r>
      <w:proofErr w:type="spellStart"/>
      <w:r w:rsidRPr="00DC0A00">
        <w:rPr>
          <w:rFonts w:cstheme="minorHAnsi"/>
          <w:sz w:val="28"/>
          <w:szCs w:val="28"/>
        </w:rPr>
        <w:t>подворотом</w:t>
      </w:r>
      <w:proofErr w:type="spellEnd"/>
      <w:r w:rsidRPr="00DC0A00">
        <w:rPr>
          <w:rFonts w:cstheme="minorHAnsi"/>
          <w:sz w:val="28"/>
          <w:szCs w:val="28"/>
        </w:rPr>
        <w:t>,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9.7.7. Содержание модуля "Спортивная борьба"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w:t>
      </w:r>
      <w:r w:rsidRPr="00DC0A00">
        <w:rPr>
          <w:rFonts w:cstheme="minorHAnsi"/>
          <w:sz w:val="28"/>
          <w:szCs w:val="28"/>
        </w:rPr>
        <w:lastRenderedPageBreak/>
        <w:t>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9.7.7.2. При изучении модуля "Спортивная борьба"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w:t>
      </w:r>
      <w:r w:rsidRPr="00DC0A00">
        <w:rPr>
          <w:rFonts w:cstheme="minorHAnsi"/>
          <w:sz w:val="28"/>
          <w:szCs w:val="28"/>
        </w:rPr>
        <w:lastRenderedPageBreak/>
        <w:t>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современной спортивной борьбы, ее традиций, клубного движения по спортивной борьбе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способностью понимать сущность возникновения ошибок в </w:t>
      </w:r>
      <w:r w:rsidRPr="00DC0A00">
        <w:rPr>
          <w:rFonts w:cstheme="minorHAnsi"/>
          <w:sz w:val="28"/>
          <w:szCs w:val="28"/>
        </w:rPr>
        <w:lastRenderedPageBreak/>
        <w:t>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 Модуль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127.9.8.1. Пояснительная записка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w:t>
      </w:r>
      <w:proofErr w:type="spellStart"/>
      <w:r w:rsidRPr="00DC0A00">
        <w:rPr>
          <w:rFonts w:cstheme="minorHAnsi"/>
          <w:sz w:val="28"/>
          <w:szCs w:val="28"/>
        </w:rPr>
        <w:t>Флорбол</w:t>
      </w:r>
      <w:proofErr w:type="spellEnd"/>
      <w:r w:rsidRPr="00DC0A00">
        <w:rPr>
          <w:rFonts w:cstheme="minorHAnsi"/>
          <w:sz w:val="28"/>
          <w:szCs w:val="28"/>
        </w:rPr>
        <w:t xml:space="preserve">" (далее - модуль по </w:t>
      </w:r>
      <w:proofErr w:type="spellStart"/>
      <w:r w:rsidRPr="00DC0A00">
        <w:rPr>
          <w:rFonts w:cstheme="minorHAnsi"/>
          <w:sz w:val="28"/>
          <w:szCs w:val="28"/>
        </w:rPr>
        <w:t>флорболу</w:t>
      </w:r>
      <w:proofErr w:type="spellEnd"/>
      <w:r w:rsidRPr="00DC0A00">
        <w:rPr>
          <w:rFonts w:cstheme="minorHAnsi"/>
          <w:sz w:val="28"/>
          <w:szCs w:val="28"/>
        </w:rPr>
        <w:t xml:space="preserve">, </w:t>
      </w:r>
      <w:proofErr w:type="spellStart"/>
      <w:r w:rsidRPr="00DC0A00">
        <w:rPr>
          <w:rFonts w:cstheme="minorHAnsi"/>
          <w:sz w:val="28"/>
          <w:szCs w:val="28"/>
        </w:rPr>
        <w:t>флорбол</w:t>
      </w:r>
      <w:proofErr w:type="spellEnd"/>
      <w:r w:rsidRPr="00DC0A00">
        <w:rPr>
          <w:rFonts w:cstheme="minorHAnsi"/>
          <w:sz w:val="28"/>
          <w:szCs w:val="28"/>
        </w:rPr>
        <w:t>)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Флорбол</w:t>
      </w:r>
      <w:proofErr w:type="spellEnd"/>
      <w:r w:rsidRPr="00DC0A00">
        <w:rPr>
          <w:rFonts w:cstheme="minorHAnsi"/>
          <w:sz w:val="28"/>
          <w:szCs w:val="28"/>
        </w:rPr>
        <w:t xml:space="preserve"> является эффективным средством физического воспитания и </w:t>
      </w:r>
      <w:r w:rsidRPr="00DC0A00">
        <w:rPr>
          <w:rFonts w:cstheme="minorHAnsi"/>
          <w:sz w:val="28"/>
          <w:szCs w:val="28"/>
        </w:rPr>
        <w:lastRenderedPageBreak/>
        <w:t>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сложно координационных, технико-тактических действий во </w:t>
      </w:r>
      <w:proofErr w:type="spellStart"/>
      <w:r w:rsidRPr="00DC0A00">
        <w:rPr>
          <w:rFonts w:cstheme="minorHAnsi"/>
          <w:sz w:val="28"/>
          <w:szCs w:val="28"/>
        </w:rPr>
        <w:t>флорболе</w:t>
      </w:r>
      <w:proofErr w:type="spellEnd"/>
      <w:r w:rsidRPr="00DC0A00">
        <w:rPr>
          <w:rFonts w:cstheme="minorHAnsi"/>
          <w:sz w:val="28"/>
          <w:szCs w:val="28"/>
        </w:rPr>
        <w:t>,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9.8.2. Целью изучение модуля "</w:t>
      </w:r>
      <w:proofErr w:type="spellStart"/>
      <w:r w:rsidRPr="00DC0A00">
        <w:rPr>
          <w:rFonts w:cstheme="minorHAnsi"/>
          <w:sz w:val="28"/>
          <w:szCs w:val="28"/>
        </w:rPr>
        <w:t>Флорбол</w:t>
      </w:r>
      <w:proofErr w:type="spellEnd"/>
      <w:r w:rsidRPr="00DC0A00">
        <w:rPr>
          <w:rFonts w:cstheme="minorHAnsi"/>
          <w:sz w:val="28"/>
          <w:szCs w:val="28"/>
        </w:rPr>
        <w:t>"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9.8.3. Задачами изучения модуля "</w:t>
      </w:r>
      <w:proofErr w:type="spellStart"/>
      <w:r w:rsidRPr="00DC0A00">
        <w:rPr>
          <w:rFonts w:cstheme="minorHAnsi"/>
          <w:sz w:val="28"/>
          <w:szCs w:val="28"/>
        </w:rPr>
        <w:t>Флорбол</w:t>
      </w:r>
      <w:proofErr w:type="spellEnd"/>
      <w:r w:rsidRPr="00DC0A00">
        <w:rPr>
          <w:rFonts w:cstheme="minorHAnsi"/>
          <w:sz w:val="28"/>
          <w:szCs w:val="28"/>
        </w:rPr>
        <w:t>"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освоение знаний о физической культуре и спорте в целом, истории развития </w:t>
      </w:r>
      <w:proofErr w:type="spellStart"/>
      <w:r w:rsidRPr="00DC0A00">
        <w:rPr>
          <w:rFonts w:cstheme="minorHAnsi"/>
          <w:sz w:val="28"/>
          <w:szCs w:val="28"/>
        </w:rPr>
        <w:t>флорбола</w:t>
      </w:r>
      <w:proofErr w:type="spellEnd"/>
      <w:r w:rsidRPr="00DC0A00">
        <w:rPr>
          <w:rFonts w:cstheme="minorHAnsi"/>
          <w:sz w:val="28"/>
          <w:szCs w:val="28"/>
        </w:rPr>
        <w:t xml:space="preserve">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w:t>
      </w:r>
      <w:proofErr w:type="spellStart"/>
      <w:r w:rsidRPr="00DC0A00">
        <w:rPr>
          <w:rFonts w:cstheme="minorHAnsi"/>
          <w:sz w:val="28"/>
          <w:szCs w:val="28"/>
        </w:rPr>
        <w:t>флорбол</w:t>
      </w:r>
      <w:proofErr w:type="spellEnd"/>
      <w:r w:rsidRPr="00DC0A00">
        <w:rPr>
          <w:rFonts w:cstheme="minorHAnsi"/>
          <w:sz w:val="28"/>
          <w:szCs w:val="28"/>
        </w:rPr>
        <w:t>",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популяризация </w:t>
      </w:r>
      <w:proofErr w:type="spellStart"/>
      <w:r w:rsidRPr="00DC0A00">
        <w:rPr>
          <w:rFonts w:cstheme="minorHAnsi"/>
          <w:sz w:val="28"/>
          <w:szCs w:val="28"/>
        </w:rPr>
        <w:t>флорбола</w:t>
      </w:r>
      <w:proofErr w:type="spellEnd"/>
      <w:r w:rsidRPr="00DC0A00">
        <w:rPr>
          <w:rFonts w:cstheme="minorHAnsi"/>
          <w:sz w:val="28"/>
          <w:szCs w:val="28"/>
        </w:rPr>
        <w:t xml:space="preserve"> среди подрастающего поколения, привлечение </w:t>
      </w:r>
      <w:r w:rsidRPr="00DC0A00">
        <w:rPr>
          <w:rFonts w:cstheme="minorHAnsi"/>
          <w:sz w:val="28"/>
          <w:szCs w:val="28"/>
        </w:rPr>
        <w:lastRenderedPageBreak/>
        <w:t xml:space="preserve">обучающихся, проявляющих повышенный интерес и способности к занятиям </w:t>
      </w:r>
      <w:proofErr w:type="spellStart"/>
      <w:r w:rsidRPr="00DC0A00">
        <w:rPr>
          <w:rFonts w:cstheme="minorHAnsi"/>
          <w:sz w:val="28"/>
          <w:szCs w:val="28"/>
        </w:rPr>
        <w:t>флорболом</w:t>
      </w:r>
      <w:proofErr w:type="spellEnd"/>
      <w:r w:rsidRPr="00DC0A00">
        <w:rPr>
          <w:rFonts w:cstheme="minorHAnsi"/>
          <w:sz w:val="28"/>
          <w:szCs w:val="28"/>
        </w:rPr>
        <w:t>, в школьные спортивные клубы, секции, к участию в соревнованиях; 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9.8.4. Место и роль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w:t>
      </w:r>
      <w:proofErr w:type="spellStart"/>
      <w:r w:rsidRPr="00DC0A00">
        <w:rPr>
          <w:rFonts w:cstheme="minorHAnsi"/>
          <w:sz w:val="28"/>
          <w:szCs w:val="28"/>
        </w:rPr>
        <w:t>Флорбол</w:t>
      </w:r>
      <w:proofErr w:type="spellEnd"/>
      <w:r w:rsidRPr="00DC0A00">
        <w:rPr>
          <w:rFonts w:cstheme="minorHAnsi"/>
          <w:sz w:val="28"/>
          <w:szCs w:val="28"/>
        </w:rPr>
        <w:t>"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Специфика модуля по </w:t>
      </w:r>
      <w:proofErr w:type="spellStart"/>
      <w:r w:rsidRPr="00DC0A00">
        <w:rPr>
          <w:rFonts w:cstheme="minorHAnsi"/>
          <w:sz w:val="28"/>
          <w:szCs w:val="28"/>
        </w:rPr>
        <w:t>флорболу</w:t>
      </w:r>
      <w:proofErr w:type="spellEnd"/>
      <w:r w:rsidRPr="00DC0A00">
        <w:rPr>
          <w:rFonts w:cstheme="minorHAnsi"/>
          <w:sz w:val="28"/>
          <w:szCs w:val="28"/>
        </w:rPr>
        <w:t xml:space="preserve">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w:t>
      </w:r>
      <w:proofErr w:type="spellStart"/>
      <w:r w:rsidRPr="00DC0A00">
        <w:rPr>
          <w:rFonts w:cstheme="minorHAnsi"/>
          <w:sz w:val="28"/>
          <w:szCs w:val="28"/>
        </w:rPr>
        <w:t>флорболу</w:t>
      </w:r>
      <w:proofErr w:type="spellEnd"/>
      <w:r w:rsidRPr="00DC0A00">
        <w:rPr>
          <w:rFonts w:cstheme="minorHAnsi"/>
          <w:sz w:val="28"/>
          <w:szCs w:val="28"/>
        </w:rPr>
        <w:t xml:space="preserve">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9.8.5. Модуль "</w:t>
      </w:r>
      <w:proofErr w:type="spellStart"/>
      <w:r w:rsidRPr="00DC0A00">
        <w:rPr>
          <w:rFonts w:cstheme="minorHAnsi"/>
          <w:sz w:val="28"/>
          <w:szCs w:val="28"/>
        </w:rPr>
        <w:t>Флорбол</w:t>
      </w:r>
      <w:proofErr w:type="spellEnd"/>
      <w:r w:rsidRPr="00DC0A00">
        <w:rPr>
          <w:rFonts w:cstheme="minorHAnsi"/>
          <w:sz w:val="28"/>
          <w:szCs w:val="28"/>
        </w:rPr>
        <w:t>"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DC0A00">
        <w:rPr>
          <w:rFonts w:cstheme="minorHAnsi"/>
          <w:sz w:val="28"/>
          <w:szCs w:val="28"/>
        </w:rPr>
        <w:t>флорболу</w:t>
      </w:r>
      <w:proofErr w:type="spellEnd"/>
      <w:r w:rsidRPr="00DC0A00">
        <w:rPr>
          <w:rFonts w:cstheme="minorHAnsi"/>
          <w:sz w:val="28"/>
          <w:szCs w:val="28"/>
        </w:rPr>
        <w:t xml:space="preserve"> с выбором различных элементов </w:t>
      </w:r>
      <w:proofErr w:type="spellStart"/>
      <w:r w:rsidRPr="00DC0A00">
        <w:rPr>
          <w:rFonts w:cstheme="minorHAnsi"/>
          <w:sz w:val="28"/>
          <w:szCs w:val="28"/>
        </w:rPr>
        <w:t>флорбола</w:t>
      </w:r>
      <w:proofErr w:type="spellEnd"/>
      <w:r w:rsidRPr="00DC0A00">
        <w:rPr>
          <w:rFonts w:cstheme="minorHAnsi"/>
          <w:sz w:val="28"/>
          <w:szCs w:val="28"/>
        </w:rPr>
        <w:t>,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9.8.6. Содержание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1) Знания 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История развития современного </w:t>
      </w:r>
      <w:proofErr w:type="spellStart"/>
      <w:r w:rsidRPr="00DC0A00">
        <w:rPr>
          <w:rFonts w:cstheme="minorHAnsi"/>
          <w:sz w:val="28"/>
          <w:szCs w:val="28"/>
        </w:rPr>
        <w:t>флорбола</w:t>
      </w:r>
      <w:proofErr w:type="spellEnd"/>
      <w:r w:rsidRPr="00DC0A00">
        <w:rPr>
          <w:rFonts w:cstheme="minorHAnsi"/>
          <w:sz w:val="28"/>
          <w:szCs w:val="28"/>
        </w:rPr>
        <w:t xml:space="preserve">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Роль и основные функции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федераций (международные, российские), осуществляющих управление </w:t>
      </w:r>
      <w:proofErr w:type="spellStart"/>
      <w:r w:rsidRPr="00DC0A00">
        <w:rPr>
          <w:rFonts w:cstheme="minorHAnsi"/>
          <w:sz w:val="28"/>
          <w:szCs w:val="28"/>
        </w:rPr>
        <w:t>флорболом</w:t>
      </w:r>
      <w:proofErr w:type="spellEnd"/>
      <w:r w:rsidRPr="00DC0A00">
        <w:rPr>
          <w:rFonts w:cstheme="minorHAnsi"/>
          <w:sz w:val="28"/>
          <w:szCs w:val="28"/>
        </w:rPr>
        <w:t xml:space="preserve">. </w:t>
      </w:r>
      <w:proofErr w:type="spellStart"/>
      <w:r w:rsidRPr="00DC0A00">
        <w:rPr>
          <w:rFonts w:cstheme="minorHAnsi"/>
          <w:sz w:val="28"/>
          <w:szCs w:val="28"/>
        </w:rPr>
        <w:lastRenderedPageBreak/>
        <w:t>Флорбольные</w:t>
      </w:r>
      <w:proofErr w:type="spellEnd"/>
      <w:r w:rsidRPr="00DC0A00">
        <w:rPr>
          <w:rFonts w:cstheme="minorHAnsi"/>
          <w:sz w:val="28"/>
          <w:szCs w:val="28"/>
        </w:rPr>
        <w:t xml:space="preserve"> клубы, их история и традиции. Известные отечественные и зарубежные </w:t>
      </w:r>
      <w:proofErr w:type="spellStart"/>
      <w:r w:rsidRPr="00DC0A00">
        <w:rPr>
          <w:rFonts w:cstheme="minorHAnsi"/>
          <w:sz w:val="28"/>
          <w:szCs w:val="28"/>
        </w:rPr>
        <w:t>флорболисты</w:t>
      </w:r>
      <w:proofErr w:type="spellEnd"/>
      <w:r w:rsidRPr="00DC0A00">
        <w:rPr>
          <w:rFonts w:cstheme="minorHAnsi"/>
          <w:sz w:val="28"/>
          <w:szCs w:val="28"/>
        </w:rPr>
        <w:t xml:space="preserve">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Требования безопасности при организации занятий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Характерные травмы </w:t>
      </w:r>
      <w:proofErr w:type="spellStart"/>
      <w:r w:rsidRPr="00DC0A00">
        <w:rPr>
          <w:rFonts w:cstheme="minorHAnsi"/>
          <w:sz w:val="28"/>
          <w:szCs w:val="28"/>
        </w:rPr>
        <w:t>флорболистов</w:t>
      </w:r>
      <w:proofErr w:type="spellEnd"/>
      <w:r w:rsidRPr="00DC0A00">
        <w:rPr>
          <w:rFonts w:cstheme="minorHAnsi"/>
          <w:sz w:val="28"/>
          <w:szCs w:val="28"/>
        </w:rPr>
        <w:t xml:space="preserve">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Занятия </w:t>
      </w:r>
      <w:proofErr w:type="spellStart"/>
      <w:r w:rsidRPr="00DC0A00">
        <w:rPr>
          <w:rFonts w:cstheme="minorHAnsi"/>
          <w:sz w:val="28"/>
          <w:szCs w:val="28"/>
        </w:rPr>
        <w:t>флорболом</w:t>
      </w:r>
      <w:proofErr w:type="spellEnd"/>
      <w:r w:rsidRPr="00DC0A00">
        <w:rPr>
          <w:rFonts w:cstheme="minorHAnsi"/>
          <w:sz w:val="28"/>
          <w:szCs w:val="28"/>
        </w:rPr>
        <w:t xml:space="preserve">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Флорбольный</w:t>
      </w:r>
      <w:proofErr w:type="spellEnd"/>
      <w:r w:rsidRPr="00DC0A00">
        <w:rPr>
          <w:rFonts w:cstheme="minorHAnsi"/>
          <w:sz w:val="28"/>
          <w:szCs w:val="28"/>
        </w:rPr>
        <w:t xml:space="preserve"> словарь терминов и определений.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соревнований игры во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безопасного, правомерного поведения во время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Организация и проведение самостоятельных занятий по </w:t>
      </w:r>
      <w:proofErr w:type="spellStart"/>
      <w:r w:rsidRPr="00DC0A00">
        <w:rPr>
          <w:rFonts w:cstheme="minorHAnsi"/>
          <w:sz w:val="28"/>
          <w:szCs w:val="28"/>
        </w:rPr>
        <w:t>флорболу</w:t>
      </w:r>
      <w:proofErr w:type="spellEnd"/>
      <w:r w:rsidRPr="00DC0A00">
        <w:rPr>
          <w:rFonts w:cstheme="minorHAnsi"/>
          <w:sz w:val="28"/>
          <w:szCs w:val="28"/>
        </w:rPr>
        <w:t xml:space="preserve">. Составление планов и самостоятельное проведение занятий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личной гигиены, требования к спортивной одежде и обуви для занятий </w:t>
      </w:r>
      <w:proofErr w:type="spellStart"/>
      <w:r w:rsidRPr="00DC0A00">
        <w:rPr>
          <w:rFonts w:cstheme="minorHAnsi"/>
          <w:sz w:val="28"/>
          <w:szCs w:val="28"/>
        </w:rPr>
        <w:t>флорболом</w:t>
      </w:r>
      <w:proofErr w:type="spellEnd"/>
      <w:r w:rsidRPr="00DC0A00">
        <w:rPr>
          <w:rFonts w:cstheme="minorHAnsi"/>
          <w:sz w:val="28"/>
          <w:szCs w:val="28"/>
        </w:rPr>
        <w:t>.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Тестирование уровня физической и технической подготовленности 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Комплексы упражнений формирующие двигательные умения и навыки технических и тактических действий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Технические приемы и тактические действия во </w:t>
      </w:r>
      <w:proofErr w:type="spellStart"/>
      <w:r w:rsidRPr="00DC0A00">
        <w:rPr>
          <w:rFonts w:cstheme="minorHAnsi"/>
          <w:sz w:val="28"/>
          <w:szCs w:val="28"/>
        </w:rPr>
        <w:t>флорболе</w:t>
      </w:r>
      <w:proofErr w:type="spellEnd"/>
      <w:r w:rsidRPr="00DC0A00">
        <w:rPr>
          <w:rFonts w:cstheme="minorHAnsi"/>
          <w:sz w:val="28"/>
          <w:szCs w:val="28"/>
        </w:rPr>
        <w:t>,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техники передвижения по игровой площадке полевого игрока 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техники владения клюшкой и мячом полевого игрока </w:t>
      </w:r>
      <w:r w:rsidRPr="00DC0A00">
        <w:rPr>
          <w:rFonts w:cstheme="minorHAnsi"/>
          <w:sz w:val="28"/>
          <w:szCs w:val="28"/>
        </w:rPr>
        <w:lastRenderedPageBreak/>
        <w:t xml:space="preserve">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техники игры вратаря: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стойка (высокая, средняя, низкая);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нападения (передача мяча рукой).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нападении: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w:t>
      </w:r>
      <w:proofErr w:type="spellStart"/>
      <w:r w:rsidRPr="00DC0A00">
        <w:rPr>
          <w:rFonts w:cstheme="minorHAnsi"/>
          <w:sz w:val="28"/>
          <w:szCs w:val="28"/>
        </w:rPr>
        <w:t>неравночисленных</w:t>
      </w:r>
      <w:proofErr w:type="spellEnd"/>
      <w:r w:rsidRPr="00DC0A00">
        <w:rPr>
          <w:rFonts w:cstheme="minorHAnsi"/>
          <w:sz w:val="28"/>
          <w:szCs w:val="28"/>
        </w:rPr>
        <w:t xml:space="preserve"> составах в атаке (игра в численном большинстве).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w:t>
      </w:r>
      <w:r w:rsidRPr="00DC0A00">
        <w:rPr>
          <w:rFonts w:cstheme="minorHAnsi"/>
          <w:sz w:val="28"/>
          <w:szCs w:val="28"/>
        </w:rPr>
        <w:lastRenderedPageBreak/>
        <w:t xml:space="preserve">при игре в </w:t>
      </w:r>
      <w:proofErr w:type="spellStart"/>
      <w:r w:rsidRPr="00DC0A00">
        <w:rPr>
          <w:rFonts w:cstheme="minorHAnsi"/>
          <w:sz w:val="28"/>
          <w:szCs w:val="28"/>
        </w:rPr>
        <w:t>неравночисленных</w:t>
      </w:r>
      <w:proofErr w:type="spellEnd"/>
      <w:r w:rsidRPr="00DC0A00">
        <w:rPr>
          <w:rFonts w:cstheme="minorHAnsi"/>
          <w:sz w:val="28"/>
          <w:szCs w:val="28"/>
        </w:rPr>
        <w:t xml:space="preserve">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Учебные игры во </w:t>
      </w:r>
      <w:proofErr w:type="spellStart"/>
      <w:r w:rsidRPr="00DC0A00">
        <w:rPr>
          <w:rFonts w:cstheme="minorHAnsi"/>
          <w:sz w:val="28"/>
          <w:szCs w:val="28"/>
        </w:rPr>
        <w:t>флорбол</w:t>
      </w:r>
      <w:proofErr w:type="spellEnd"/>
      <w:r w:rsidRPr="00DC0A00">
        <w:rPr>
          <w:rFonts w:cstheme="minorHAnsi"/>
          <w:sz w:val="28"/>
          <w:szCs w:val="28"/>
        </w:rPr>
        <w:t xml:space="preserve">. Малые (упрощенные) игры в технико-тактической подготовке </w:t>
      </w:r>
      <w:proofErr w:type="spellStart"/>
      <w:r w:rsidRPr="00DC0A00">
        <w:rPr>
          <w:rFonts w:cstheme="minorHAnsi"/>
          <w:sz w:val="28"/>
          <w:szCs w:val="28"/>
        </w:rPr>
        <w:t>флорболистов</w:t>
      </w:r>
      <w:proofErr w:type="spellEnd"/>
      <w:r w:rsidRPr="00DC0A00">
        <w:rPr>
          <w:rFonts w:cstheme="minorHAnsi"/>
          <w:sz w:val="28"/>
          <w:szCs w:val="28"/>
        </w:rPr>
        <w:t>.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 Содержание модуля "</w:t>
      </w:r>
      <w:proofErr w:type="spellStart"/>
      <w:r w:rsidRPr="00DC0A00">
        <w:rPr>
          <w:rFonts w:cstheme="minorHAnsi"/>
          <w:sz w:val="28"/>
          <w:szCs w:val="28"/>
        </w:rPr>
        <w:t>Флорбол</w:t>
      </w:r>
      <w:proofErr w:type="spellEnd"/>
      <w:r w:rsidRPr="00DC0A00">
        <w:rPr>
          <w:rFonts w:cstheme="minorHAnsi"/>
          <w:sz w:val="28"/>
          <w:szCs w:val="28"/>
        </w:rPr>
        <w:t xml:space="preserve">"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9.8.7.1.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w:t>
      </w:r>
      <w:proofErr w:type="spellStart"/>
      <w:r w:rsidRPr="00DC0A00">
        <w:rPr>
          <w:rFonts w:cstheme="minorHAnsi"/>
          <w:sz w:val="28"/>
          <w:szCs w:val="28"/>
        </w:rPr>
        <w:t>флорболу</w:t>
      </w:r>
      <w:proofErr w:type="spellEnd"/>
      <w:r w:rsidRPr="00DC0A00">
        <w:rPr>
          <w:rFonts w:cstheme="minorHAnsi"/>
          <w:sz w:val="28"/>
          <w:szCs w:val="28"/>
        </w:rPr>
        <w:t xml:space="preserve">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w:t>
      </w:r>
      <w:proofErr w:type="spellStart"/>
      <w:r w:rsidRPr="00DC0A00">
        <w:rPr>
          <w:rFonts w:cstheme="minorHAnsi"/>
          <w:sz w:val="28"/>
          <w:szCs w:val="28"/>
        </w:rPr>
        <w:t>флорбола</w:t>
      </w:r>
      <w:proofErr w:type="spellEnd"/>
      <w:r w:rsidRPr="00DC0A00">
        <w:rPr>
          <w:rFonts w:cstheme="minorHAnsi"/>
          <w:sz w:val="28"/>
          <w:szCs w:val="28"/>
        </w:rPr>
        <w:t xml:space="preserve">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w:t>
      </w:r>
      <w:proofErr w:type="spellStart"/>
      <w:r w:rsidRPr="00DC0A00">
        <w:rPr>
          <w:rFonts w:cstheme="minorHAnsi"/>
          <w:sz w:val="28"/>
          <w:szCs w:val="28"/>
        </w:rPr>
        <w:t>флорбола</w:t>
      </w:r>
      <w:proofErr w:type="spellEnd"/>
      <w:r w:rsidRPr="00DC0A00">
        <w:rPr>
          <w:rFonts w:cstheme="minorHAnsi"/>
          <w:sz w:val="28"/>
          <w:szCs w:val="28"/>
        </w:rPr>
        <w:t xml:space="preserve">, профессиональных предпочтений в области физической культуры, спорта и общественной деятельности, в том числе через ценности, традиции и идеалы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регионального, всероссийского и мирового уровней, отечественных и зарубежных </w:t>
      </w:r>
      <w:proofErr w:type="spellStart"/>
      <w:r w:rsidRPr="00DC0A00">
        <w:rPr>
          <w:rFonts w:cstheme="minorHAnsi"/>
          <w:sz w:val="28"/>
          <w:szCs w:val="28"/>
        </w:rPr>
        <w:t>флорбольных</w:t>
      </w:r>
      <w:proofErr w:type="spellEnd"/>
      <w:r w:rsidRPr="00DC0A00">
        <w:rPr>
          <w:rFonts w:cstheme="minorHAnsi"/>
          <w:sz w:val="28"/>
          <w:szCs w:val="28"/>
        </w:rPr>
        <w:t xml:space="preserve">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готовность соблюдать правила индивидуального и коллективного безопасного поведения в учебной, соревновательной, досуговой деятельности и </w:t>
      </w:r>
      <w:r w:rsidRPr="00DC0A00">
        <w:rPr>
          <w:rFonts w:cstheme="minorHAnsi"/>
          <w:sz w:val="28"/>
          <w:szCs w:val="28"/>
        </w:rPr>
        <w:lastRenderedPageBreak/>
        <w:t>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9.8.7.2.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xml:space="preserve">"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9.8.7.3.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xml:space="preserve">" на уровне среднего общего образования у обучающихся будут сформированы следующие предметные </w:t>
      </w:r>
      <w:r w:rsidRPr="00DC0A00">
        <w:rPr>
          <w:rFonts w:cstheme="minorHAnsi"/>
          <w:sz w:val="28"/>
          <w:szCs w:val="28"/>
        </w:rPr>
        <w:lastRenderedPageBreak/>
        <w:t>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истории развития современного </w:t>
      </w:r>
      <w:proofErr w:type="spellStart"/>
      <w:r w:rsidRPr="00DC0A00">
        <w:rPr>
          <w:rFonts w:cstheme="minorHAnsi"/>
          <w:sz w:val="28"/>
          <w:szCs w:val="28"/>
        </w:rPr>
        <w:t>флорбола</w:t>
      </w:r>
      <w:proofErr w:type="spellEnd"/>
      <w:r w:rsidRPr="00DC0A00">
        <w:rPr>
          <w:rFonts w:cstheme="minorHAnsi"/>
          <w:sz w:val="28"/>
          <w:szCs w:val="28"/>
        </w:rPr>
        <w:t xml:space="preserve">, традиций клубного </w:t>
      </w:r>
      <w:proofErr w:type="spellStart"/>
      <w:r w:rsidRPr="00DC0A00">
        <w:rPr>
          <w:rFonts w:cstheme="minorHAnsi"/>
          <w:sz w:val="28"/>
          <w:szCs w:val="28"/>
        </w:rPr>
        <w:t>флорбольного</w:t>
      </w:r>
      <w:proofErr w:type="spellEnd"/>
      <w:r w:rsidRPr="00DC0A00">
        <w:rPr>
          <w:rFonts w:cstheme="minorHAnsi"/>
          <w:sz w:val="28"/>
          <w:szCs w:val="28"/>
        </w:rPr>
        <w:t xml:space="preserve"> движения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роль и основные функции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федераций (международные, российские), осуществляющих управление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способностью аргументированно принимать участие в обсуждении успехов и неудач сборных и клубных команд страны, отечественных и зарубежных </w:t>
      </w:r>
      <w:proofErr w:type="spellStart"/>
      <w:r w:rsidRPr="00DC0A00">
        <w:rPr>
          <w:rFonts w:cstheme="minorHAnsi"/>
          <w:sz w:val="28"/>
          <w:szCs w:val="28"/>
        </w:rPr>
        <w:t>флорбольных</w:t>
      </w:r>
      <w:proofErr w:type="spellEnd"/>
      <w:r w:rsidRPr="00DC0A00">
        <w:rPr>
          <w:rFonts w:cstheme="minorHAnsi"/>
          <w:sz w:val="28"/>
          <w:szCs w:val="28"/>
        </w:rPr>
        <w:t xml:space="preserve">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понимать структуру спортивных соревнований и физкультурных мероприятий по </w:t>
      </w:r>
      <w:proofErr w:type="spellStart"/>
      <w:r w:rsidRPr="00DC0A00">
        <w:rPr>
          <w:rFonts w:cstheme="minorHAnsi"/>
          <w:sz w:val="28"/>
          <w:szCs w:val="28"/>
        </w:rPr>
        <w:t>флорболу</w:t>
      </w:r>
      <w:proofErr w:type="spellEnd"/>
      <w:r w:rsidRPr="00DC0A00">
        <w:rPr>
          <w:rFonts w:cstheme="minorHAnsi"/>
          <w:sz w:val="28"/>
          <w:szCs w:val="28"/>
        </w:rPr>
        <w:t xml:space="preserve"> и его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планировать, организовывать и проводить самостоятельные тренировки по </w:t>
      </w:r>
      <w:proofErr w:type="spellStart"/>
      <w:r w:rsidRPr="00DC0A00">
        <w:rPr>
          <w:rFonts w:cstheme="minorHAnsi"/>
          <w:sz w:val="28"/>
          <w:szCs w:val="28"/>
        </w:rPr>
        <w:t>флорболу</w:t>
      </w:r>
      <w:proofErr w:type="spellEnd"/>
      <w:r w:rsidRPr="00DC0A00">
        <w:rPr>
          <w:rFonts w:cstheme="minorHAnsi"/>
          <w:sz w:val="28"/>
          <w:szCs w:val="28"/>
        </w:rPr>
        <w:t xml:space="preserve">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основы формирования сбалансированного питания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и демонстрировать средства физической подготовки, применять их в образовательной и тренировочной деятельности при занятиях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навыками разработки и выполнения физических упражнений различной целевой и функциональной направленности, используя средства </w:t>
      </w:r>
      <w:proofErr w:type="spellStart"/>
      <w:r w:rsidRPr="00DC0A00">
        <w:rPr>
          <w:rFonts w:cstheme="minorHAnsi"/>
          <w:sz w:val="28"/>
          <w:szCs w:val="28"/>
        </w:rPr>
        <w:t>флорбола</w:t>
      </w:r>
      <w:proofErr w:type="spellEnd"/>
      <w:r w:rsidRPr="00DC0A00">
        <w:rPr>
          <w:rFonts w:cstheme="minorHAnsi"/>
          <w:sz w:val="28"/>
          <w:szCs w:val="28"/>
        </w:rPr>
        <w:t>,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характеризовать и демонстрировать комплексы упражнений, формирующие двигательные умения и навыки тактических приемов </w:t>
      </w:r>
      <w:proofErr w:type="spellStart"/>
      <w:r w:rsidRPr="00DC0A00">
        <w:rPr>
          <w:rFonts w:cstheme="minorHAnsi"/>
          <w:sz w:val="28"/>
          <w:szCs w:val="28"/>
        </w:rPr>
        <w:t>флорболистов</w:t>
      </w:r>
      <w:proofErr w:type="spellEnd"/>
      <w:r w:rsidRPr="00DC0A00">
        <w:rPr>
          <w:rFonts w:cstheme="minorHAnsi"/>
          <w:sz w:val="28"/>
          <w:szCs w:val="28"/>
        </w:rPr>
        <w:t xml:space="preserve"> и тактики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ударов и бросков различными способами, остановок и приемов мяча, ведения мяча в различных сочетаниях с </w:t>
      </w:r>
      <w:r w:rsidRPr="00DC0A00">
        <w:rPr>
          <w:rFonts w:cstheme="minorHAnsi"/>
          <w:sz w:val="28"/>
          <w:szCs w:val="28"/>
        </w:rPr>
        <w:lastRenderedPageBreak/>
        <w:t>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участие в соревновательной деятельности в соответствии с правилами игры во </w:t>
      </w:r>
      <w:proofErr w:type="spellStart"/>
      <w:r w:rsidRPr="00DC0A00">
        <w:rPr>
          <w:rFonts w:cstheme="minorHAnsi"/>
          <w:sz w:val="28"/>
          <w:szCs w:val="28"/>
        </w:rPr>
        <w:t>флорбол</w:t>
      </w:r>
      <w:proofErr w:type="spellEnd"/>
      <w:r w:rsidRPr="00DC0A00">
        <w:rPr>
          <w:rFonts w:cstheme="minorHAnsi"/>
          <w:sz w:val="28"/>
          <w:szCs w:val="28"/>
        </w:rPr>
        <w:t>,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требований к местам проведения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w:t>
      </w:r>
      <w:proofErr w:type="spellStart"/>
      <w:r w:rsidRPr="00DC0A00">
        <w:rPr>
          <w:rFonts w:cstheme="minorHAnsi"/>
          <w:sz w:val="28"/>
          <w:szCs w:val="28"/>
        </w:rPr>
        <w:t>флорболом</w:t>
      </w:r>
      <w:proofErr w:type="spellEnd"/>
      <w:r w:rsidRPr="00DC0A00">
        <w:rPr>
          <w:rFonts w:cstheme="minorHAnsi"/>
          <w:sz w:val="28"/>
          <w:szCs w:val="28"/>
        </w:rPr>
        <w:t>,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правил техники безопасности во время занятий и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причин возникновения травм и умение оказывать первую помощь при травмах и повреждениях во время занятий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навыками использования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проводить контрольно-тестовые упражнения по общей, специальной и технической подготовке во </w:t>
      </w:r>
      <w:proofErr w:type="spellStart"/>
      <w:r w:rsidRPr="00DC0A00">
        <w:rPr>
          <w:rFonts w:cstheme="minorHAnsi"/>
          <w:sz w:val="28"/>
          <w:szCs w:val="28"/>
        </w:rPr>
        <w:t>флорболе</w:t>
      </w:r>
      <w:proofErr w:type="spellEnd"/>
      <w:r w:rsidRPr="00DC0A00">
        <w:rPr>
          <w:rFonts w:cstheme="minorHAnsi"/>
          <w:sz w:val="28"/>
          <w:szCs w:val="28"/>
        </w:rPr>
        <w:t xml:space="preserve">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соблюдать правила безопасного, правомерного поведения во время соревнований различного уровня по </w:t>
      </w:r>
      <w:proofErr w:type="spellStart"/>
      <w:r w:rsidRPr="00DC0A00">
        <w:rPr>
          <w:rFonts w:cstheme="minorHAnsi"/>
          <w:sz w:val="28"/>
          <w:szCs w:val="28"/>
        </w:rPr>
        <w:t>флорболу</w:t>
      </w:r>
      <w:proofErr w:type="spellEnd"/>
      <w:r w:rsidRPr="00DC0A00">
        <w:rPr>
          <w:rFonts w:cstheme="minorHAnsi"/>
          <w:sz w:val="28"/>
          <w:szCs w:val="28"/>
        </w:rPr>
        <w:t xml:space="preserve">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w:t>
      </w:r>
      <w:r w:rsidRPr="00DC0A00">
        <w:rPr>
          <w:rFonts w:cstheme="minorHAnsi"/>
          <w:sz w:val="28"/>
          <w:szCs w:val="28"/>
        </w:rPr>
        <w:lastRenderedPageBreak/>
        <w:t xml:space="preserve">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 Модуль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9.9.1. Пояснительная записка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9.9.3. Задачами изучения модуля "Бадминтон"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обогащение двигательного опыта обучающихся посредством 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двигательных и инструктивных умений и навыков, технико-тактических действий игры в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и поддержка одаренных обучающихся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9.9.4. Место и роль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9.9.5. Модуль "Бадминтон"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DC0A00">
        <w:rPr>
          <w:rFonts w:cstheme="minorHAnsi"/>
          <w:sz w:val="28"/>
          <w:szCs w:val="28"/>
        </w:rPr>
        <w:lastRenderedPageBreak/>
        <w:t>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9.9.6. Содержание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бадминтона на здоровье человека. Формы и содержание оздоровительных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занятий по реабилитации и восстановлению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заболеваний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средство длительного сохранения творческой активности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Оздоровительные, рекреативные и спортивные формы организации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Оценка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физических качеств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Прикладные упражнения и технические действия в бадминтоне. Удары "</w:t>
      </w:r>
      <w:proofErr w:type="spellStart"/>
      <w:r w:rsidRPr="00DC0A00">
        <w:rPr>
          <w:rFonts w:cstheme="minorHAnsi"/>
          <w:sz w:val="28"/>
          <w:szCs w:val="28"/>
        </w:rPr>
        <w:t>смеш</w:t>
      </w:r>
      <w:proofErr w:type="spellEnd"/>
      <w:r w:rsidRPr="00DC0A00">
        <w:rPr>
          <w:rFonts w:cstheme="minorHAnsi"/>
          <w:sz w:val="28"/>
          <w:szCs w:val="28"/>
        </w:rPr>
        <w:t>":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9.9.7. Содержание модуля "Бадминтон" способствует достижению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9.9.7.1. При изучении модуля "Бадминтон"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 саморазвития и самовоспитания через ценности, традиции и идеалы сборных команд регионального, всероссийского и мирового уровней;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 xml:space="preserve">9.9.7.2. При изучении модуля "Бадминтон"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9.9.7.3. При изучении модуля "Бадминтон"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содержание 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особенностей занятий бадминтоном в адаптивной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организовать занятие бадминтоном для решения задач адаптивной двигательной рекреации и реабилитации;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оценивать физическую работоспособность с применением пробы PWC 140;</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методикой тестирования уровня развития двигательных способностей и способами оценивания индивидуального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индивидуальной динамики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тактику защиты и атаки при одиночной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применять защитные и атакующие действия игроков при парной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правильной техники двигательных действий при игре в бадминтон: удары "</w:t>
      </w:r>
      <w:proofErr w:type="spellStart"/>
      <w:r w:rsidRPr="00DC0A00">
        <w:rPr>
          <w:rFonts w:cstheme="minorHAnsi"/>
          <w:sz w:val="28"/>
          <w:szCs w:val="28"/>
        </w:rPr>
        <w:t>смеш</w:t>
      </w:r>
      <w:proofErr w:type="spellEnd"/>
      <w:r w:rsidRPr="00DC0A00">
        <w:rPr>
          <w:rFonts w:cstheme="minorHAnsi"/>
          <w:sz w:val="28"/>
          <w:szCs w:val="28"/>
        </w:rPr>
        <w:t>":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 Модуль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9.10.1. Пояснительная записка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9.10.3. Задачами изучения модуля "Триатлон"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 о триатлоне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обеспечение культуры безопасного поведения на занятиях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9.10.4. Место и роль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триатлону поможет обучающимся в освоении образовательных программ в рамках внеурочной деятельности, </w:t>
      </w:r>
      <w:r w:rsidRPr="00DC0A00">
        <w:rPr>
          <w:rFonts w:cstheme="minorHAnsi"/>
          <w:sz w:val="28"/>
          <w:szCs w:val="28"/>
        </w:rPr>
        <w:lastRenderedPageBreak/>
        <w:t>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9.10.5. Модуль "Триатлон"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9.10.6. Содержание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триатлоне.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История развития триатлона в мире, Европе и в России, достижения отечественных и зарубежных </w:t>
      </w:r>
      <w:proofErr w:type="spellStart"/>
      <w:r w:rsidRPr="00DC0A00">
        <w:rPr>
          <w:rFonts w:cstheme="minorHAnsi"/>
          <w:sz w:val="28"/>
          <w:szCs w:val="28"/>
        </w:rPr>
        <w:t>триатлонистов</w:t>
      </w:r>
      <w:proofErr w:type="spellEnd"/>
      <w:r w:rsidRPr="00DC0A00">
        <w:rPr>
          <w:rFonts w:cstheme="minorHAnsi"/>
          <w:sz w:val="28"/>
          <w:szCs w:val="28"/>
        </w:rPr>
        <w:t xml:space="preserve"> и национальных команд.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Современные тенденции развития триатлона на территории России, региона, Европы и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Названия, роль и структура главных официальных организаций мира, Европы, страны, региона занимающихся развитием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техники безопасности во время учебных, тренировочных занятий и соревнований по триатлону. Требования к местам проведения занятий по </w:t>
      </w:r>
      <w:r w:rsidRPr="00DC0A00">
        <w:rPr>
          <w:rFonts w:cstheme="minorHAnsi"/>
          <w:sz w:val="28"/>
          <w:szCs w:val="28"/>
        </w:rPr>
        <w:lastRenderedPageBreak/>
        <w:t>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Методы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Правильное сбалансированное питание, суточный пищевой рацион </w:t>
      </w:r>
      <w:proofErr w:type="spellStart"/>
      <w:r w:rsidRPr="00DC0A00">
        <w:rPr>
          <w:rFonts w:cstheme="minorHAnsi"/>
          <w:sz w:val="28"/>
          <w:szCs w:val="28"/>
        </w:rPr>
        <w:t>триатлониста</w:t>
      </w:r>
      <w:proofErr w:type="spellEnd"/>
      <w:r w:rsidRPr="00DC0A00">
        <w:rPr>
          <w:rFonts w:cstheme="minorHAnsi"/>
          <w:sz w:val="28"/>
          <w:szCs w:val="28"/>
        </w:rPr>
        <w:t>. Способы самоконтроля за физической нагрузкой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Основы психологической подготовки </w:t>
      </w:r>
      <w:proofErr w:type="spellStart"/>
      <w:r w:rsidRPr="00DC0A00">
        <w:rPr>
          <w:rFonts w:cstheme="minorHAnsi"/>
          <w:sz w:val="28"/>
          <w:szCs w:val="28"/>
        </w:rPr>
        <w:t>триатлонистов</w:t>
      </w:r>
      <w:proofErr w:type="spellEnd"/>
      <w:r w:rsidRPr="00DC0A00">
        <w:rPr>
          <w:rFonts w:cstheme="minorHAnsi"/>
          <w:sz w:val="28"/>
          <w:szCs w:val="28"/>
        </w:rPr>
        <w:t xml:space="preserve">.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Антидопинговые правила и нормы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Профилактика спортивного травматизма </w:t>
      </w:r>
      <w:proofErr w:type="spellStart"/>
      <w:r w:rsidRPr="00DC0A00">
        <w:rPr>
          <w:rFonts w:cstheme="minorHAnsi"/>
          <w:sz w:val="28"/>
          <w:szCs w:val="28"/>
        </w:rPr>
        <w:t>триатлонистов</w:t>
      </w:r>
      <w:proofErr w:type="spellEnd"/>
      <w:r w:rsidRPr="00DC0A00">
        <w:rPr>
          <w:rFonts w:cstheme="minorHAnsi"/>
          <w:sz w:val="28"/>
          <w:szCs w:val="28"/>
        </w:rPr>
        <w:t>, причины возникновения травм и методы их устранения. Первая помощь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самостоятельной подготовки в триатлоне. Организация и проведение самостоятельных занятий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Специальные физические упражнения </w:t>
      </w:r>
      <w:proofErr w:type="spellStart"/>
      <w:r w:rsidRPr="00DC0A00">
        <w:rPr>
          <w:rFonts w:cstheme="minorHAnsi"/>
          <w:sz w:val="28"/>
          <w:szCs w:val="28"/>
        </w:rPr>
        <w:t>триатлониста</w:t>
      </w:r>
      <w:proofErr w:type="spellEnd"/>
      <w:r w:rsidRPr="00DC0A00">
        <w:rPr>
          <w:rFonts w:cstheme="minorHAnsi"/>
          <w:sz w:val="28"/>
          <w:szCs w:val="28"/>
        </w:rPr>
        <w:t>,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функций судьи, помощника судьи, судьи секретаря во время контрольных занятий 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планирования и распределения занятий </w:t>
      </w:r>
      <w:proofErr w:type="gramStart"/>
      <w:r w:rsidRPr="00DC0A00">
        <w:rPr>
          <w:rFonts w:cstheme="minorHAnsi"/>
          <w:sz w:val="28"/>
          <w:szCs w:val="28"/>
        </w:rPr>
        <w:t>по технической подготовки</w:t>
      </w:r>
      <w:proofErr w:type="gramEnd"/>
      <w:r w:rsidRPr="00DC0A00">
        <w:rPr>
          <w:rFonts w:cstheme="minorHAnsi"/>
          <w:sz w:val="28"/>
          <w:szCs w:val="28"/>
        </w:rPr>
        <w:t xml:space="preserve">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Технологии предупреждения и нивелирования конфликтных ситуации во 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анализа собственных технических и тактических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Тестирование уровня физической подготовленности в триатлоне. Выполнения контрольно-тестовых упражнений по общей и специальной технической подготовке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ловкости, гибкости, силы, общей и специальной выносливости).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Комплексы упражнений, формирующие эффективную технику движений, двигательные умения и навыки технических и тактических действий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и тактические действия в триатлоне,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в воде: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w:t>
      </w:r>
      <w:proofErr w:type="spellStart"/>
      <w:r w:rsidRPr="00DC0A00">
        <w:rPr>
          <w:rFonts w:cstheme="minorHAnsi"/>
          <w:sz w:val="28"/>
          <w:szCs w:val="28"/>
        </w:rPr>
        <w:t>педалирования</w:t>
      </w:r>
      <w:proofErr w:type="spellEnd"/>
      <w:r w:rsidRPr="00DC0A00">
        <w:rPr>
          <w:rFonts w:cstheme="minorHAnsi"/>
          <w:sz w:val="28"/>
          <w:szCs w:val="28"/>
        </w:rPr>
        <w:t>: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прохождения сложных участков: особенности посадки на различных участках трассы, поза вхождения в поворот, использование веса тела </w:t>
      </w:r>
      <w:r w:rsidRPr="00DC0A00">
        <w:rPr>
          <w:rFonts w:cstheme="minorHAnsi"/>
          <w:sz w:val="28"/>
          <w:szCs w:val="28"/>
        </w:rPr>
        <w:lastRenderedPageBreak/>
        <w:t>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и тактика прохождения </w:t>
      </w:r>
      <w:proofErr w:type="spellStart"/>
      <w:r w:rsidRPr="00DC0A00">
        <w:rPr>
          <w:rFonts w:cstheme="minorHAnsi"/>
          <w:sz w:val="28"/>
          <w:szCs w:val="28"/>
        </w:rPr>
        <w:t>велоэтапа</w:t>
      </w:r>
      <w:proofErr w:type="spellEnd"/>
      <w:r w:rsidRPr="00DC0A00">
        <w:rPr>
          <w:rFonts w:cstheme="minorHAnsi"/>
          <w:sz w:val="28"/>
          <w:szCs w:val="28"/>
        </w:rPr>
        <w:t xml:space="preserve"> в триатлоне: обучение способам бега с велосипедом и быстрой посадки на велосипед, обучение набору скорости и использованию специальной обуви на </w:t>
      </w:r>
      <w:proofErr w:type="spellStart"/>
      <w:r w:rsidRPr="00DC0A00">
        <w:rPr>
          <w:rFonts w:cstheme="minorHAnsi"/>
          <w:sz w:val="28"/>
          <w:szCs w:val="28"/>
        </w:rPr>
        <w:t>велоэтапе</w:t>
      </w:r>
      <w:proofErr w:type="spellEnd"/>
      <w:r w:rsidRPr="00DC0A00">
        <w:rPr>
          <w:rFonts w:cstheme="minorHAnsi"/>
          <w:sz w:val="28"/>
          <w:szCs w:val="28"/>
        </w:rPr>
        <w:t>, езда в группе других участников (в парах, в команде), обучение лидированию и совместным технико-тактическим действиям на трассе.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прохождения сложных участков: использование веса тела в повороте, особенности позы и техника прохождения поворотов, подъемов и спусков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9.10.7. Содержание модуля "Триатлон"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9.10.7.1. При изучении модуля "Триатлон"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w:t>
      </w:r>
      <w:r w:rsidRPr="00DC0A00">
        <w:rPr>
          <w:rFonts w:cstheme="minorHAnsi"/>
          <w:sz w:val="28"/>
          <w:szCs w:val="28"/>
        </w:rPr>
        <w:lastRenderedPageBreak/>
        <w:t>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w:t>
      </w:r>
      <w:proofErr w:type="spellStart"/>
      <w:r w:rsidRPr="00DC0A00">
        <w:rPr>
          <w:rFonts w:cstheme="minorHAnsi"/>
          <w:sz w:val="28"/>
          <w:szCs w:val="28"/>
        </w:rPr>
        <w:t>триатлонных</w:t>
      </w:r>
      <w:proofErr w:type="spellEnd"/>
      <w:r w:rsidRPr="00DC0A00">
        <w:rPr>
          <w:rFonts w:cstheme="minorHAnsi"/>
          <w:sz w:val="28"/>
          <w:szCs w:val="28"/>
        </w:rPr>
        <w:t xml:space="preserve">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9.10.7.2. При изучении модуля "Триатлон"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9.10.7.3. При изучении модуля "Триатлон"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главных спортивных организаций, занимающихся развитием триатлона в мире, в Европе, в России и в своем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выдающихся отечественных и зарубежных </w:t>
      </w:r>
      <w:proofErr w:type="spellStart"/>
      <w:r w:rsidRPr="00DC0A00">
        <w:rPr>
          <w:rFonts w:cstheme="minorHAnsi"/>
          <w:sz w:val="28"/>
          <w:szCs w:val="28"/>
        </w:rPr>
        <w:t>триатлонистов</w:t>
      </w:r>
      <w:proofErr w:type="spellEnd"/>
      <w:r w:rsidRPr="00DC0A00">
        <w:rPr>
          <w:rFonts w:cstheme="minorHAnsi"/>
          <w:sz w:val="28"/>
          <w:szCs w:val="28"/>
        </w:rPr>
        <w:t xml:space="preserve"> и тренеров, внесших наибольший вклад в развитие и становление современного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lastRenderedPageBreak/>
        <w:t>сформированность</w:t>
      </w:r>
      <w:proofErr w:type="spellEnd"/>
      <w:r w:rsidRPr="00DC0A00">
        <w:rPr>
          <w:rFonts w:cstheme="minorHAnsi"/>
          <w:sz w:val="28"/>
          <w:szCs w:val="28"/>
        </w:rPr>
        <w:t xml:space="preserve">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устройства и назначения основных узлов спортивного велосипеда, овладение навыками технического обслуживания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соблюдать требования к местам проведения занятий триатлоном, правила ухода за спортивным оборудованием, инвентарем;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 правил дорожного движения, относящихся к велосипедистам и пешеходам;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основ организации здорового образа жизни средствами триатлона, методов профилактики вредных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основ антидопингового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выполнение контрольно-тестовых упражнений по общей, специальной физической подготовке </w:t>
      </w:r>
      <w:proofErr w:type="spellStart"/>
      <w:r w:rsidRPr="00DC0A00">
        <w:rPr>
          <w:rFonts w:cstheme="minorHAnsi"/>
          <w:sz w:val="28"/>
          <w:szCs w:val="28"/>
        </w:rPr>
        <w:t>триатлонистов</w:t>
      </w:r>
      <w:proofErr w:type="spellEnd"/>
      <w:r w:rsidRPr="00DC0A00">
        <w:rPr>
          <w:rFonts w:cstheme="minorHAnsi"/>
          <w:sz w:val="28"/>
          <w:szCs w:val="28"/>
        </w:rPr>
        <w:t>, проведение тестирования уровня физической подготовленности в триатлоне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Модуль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9.11.1. Пояснительная записка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9.11.3. Задачами изучения модуля "Лапта"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лапты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9.11.4. Место и роль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9.11.5. Модуль "Лапта"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9.11.6. Содержание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Амплуа полевых игроков при игре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Самонаблюдение и самоконтроль за индивидуальным развитием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самостоятельных занятий по коррекции осанки, веса и телосложения.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Личный "Дневник развития и здоровья". Правильное сбалансированное питание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Тестирование уровня физической и технической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скоростно-силовых качеств, силы, ловкости, выносливости, гибкости).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и комплексы для коррекции веса, фигуры и нарушений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лапте,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w:t>
      </w:r>
      <w:proofErr w:type="spellStart"/>
      <w:r w:rsidRPr="00DC0A00">
        <w:rPr>
          <w:rFonts w:cstheme="minorHAnsi"/>
          <w:sz w:val="28"/>
          <w:szCs w:val="28"/>
        </w:rPr>
        <w:t>осаливания</w:t>
      </w:r>
      <w:proofErr w:type="spellEnd"/>
      <w:r w:rsidRPr="00DC0A00">
        <w:rPr>
          <w:rFonts w:cstheme="minorHAnsi"/>
          <w:sz w:val="28"/>
          <w:szCs w:val="28"/>
        </w:rPr>
        <w:t xml:space="preserve"> и </w:t>
      </w:r>
      <w:proofErr w:type="spellStart"/>
      <w:r w:rsidRPr="00DC0A00">
        <w:rPr>
          <w:rFonts w:cstheme="minorHAnsi"/>
          <w:sz w:val="28"/>
          <w:szCs w:val="28"/>
        </w:rPr>
        <w:t>самоосаливания</w:t>
      </w:r>
      <w:proofErr w:type="spellEnd"/>
      <w:r w:rsidRPr="00DC0A00">
        <w:rPr>
          <w:rFonts w:cstheme="minorHAnsi"/>
          <w:sz w:val="28"/>
          <w:szCs w:val="28"/>
        </w:rPr>
        <w:t xml:space="preserve">, навыки </w:t>
      </w:r>
      <w:proofErr w:type="spellStart"/>
      <w:r w:rsidRPr="00DC0A00">
        <w:rPr>
          <w:rFonts w:cstheme="minorHAnsi"/>
          <w:sz w:val="28"/>
          <w:szCs w:val="28"/>
        </w:rPr>
        <w:t>переосаливания</w:t>
      </w:r>
      <w:proofErr w:type="spellEnd"/>
      <w:r w:rsidRPr="00DC0A00">
        <w:rPr>
          <w:rFonts w:cstheme="minorHAnsi"/>
          <w:sz w:val="28"/>
          <w:szCs w:val="28"/>
        </w:rPr>
        <w:t xml:space="preserve"> (ответное </w:t>
      </w:r>
      <w:proofErr w:type="spellStart"/>
      <w:r w:rsidRPr="00DC0A00">
        <w:rPr>
          <w:rFonts w:cstheme="minorHAnsi"/>
          <w:sz w:val="28"/>
          <w:szCs w:val="28"/>
        </w:rPr>
        <w:t>осаливание</w:t>
      </w:r>
      <w:proofErr w:type="spellEnd"/>
      <w:r w:rsidRPr="00DC0A00">
        <w:rPr>
          <w:rFonts w:cstheme="minorHAnsi"/>
          <w:sz w:val="28"/>
          <w:szCs w:val="28"/>
        </w:rPr>
        <w:t>). Удары битой по мячу способом сверху, сбоку, "свечей", обманные удары. Подача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защиты. Стойки. Передвижения: ходьба, бег, прыжки. Ловля мяча: высоко, низколетящего, катящегося. Передачи мяча: сверху, сбоку, снизу, от себя. Техника </w:t>
      </w:r>
      <w:proofErr w:type="spellStart"/>
      <w:r w:rsidRPr="00DC0A00">
        <w:rPr>
          <w:rFonts w:cstheme="minorHAnsi"/>
          <w:sz w:val="28"/>
          <w:szCs w:val="28"/>
        </w:rPr>
        <w:t>осаливания</w:t>
      </w:r>
      <w:proofErr w:type="spellEnd"/>
      <w:r w:rsidRPr="00DC0A00">
        <w:rPr>
          <w:rFonts w:cstheme="minorHAnsi"/>
          <w:sz w:val="28"/>
          <w:szCs w:val="28"/>
        </w:rPr>
        <w:t xml:space="preserve"> неподвижного игрока, и бегущего в одном направлении, с изменениями направлений. </w:t>
      </w:r>
      <w:proofErr w:type="spellStart"/>
      <w:r w:rsidRPr="00DC0A00">
        <w:rPr>
          <w:rFonts w:cstheme="minorHAnsi"/>
          <w:sz w:val="28"/>
          <w:szCs w:val="28"/>
        </w:rPr>
        <w:t>Осаливание</w:t>
      </w:r>
      <w:proofErr w:type="spellEnd"/>
      <w:r w:rsidRPr="00DC0A00">
        <w:rPr>
          <w:rFonts w:cstheme="minorHAnsi"/>
          <w:sz w:val="28"/>
          <w:szCs w:val="28"/>
        </w:rPr>
        <w:t xml:space="preserve"> движущегося игрока. </w:t>
      </w:r>
      <w:proofErr w:type="spellStart"/>
      <w:r w:rsidRPr="00DC0A00">
        <w:rPr>
          <w:rFonts w:cstheme="minorHAnsi"/>
          <w:sz w:val="28"/>
          <w:szCs w:val="28"/>
        </w:rPr>
        <w:t>Осаливание</w:t>
      </w:r>
      <w:proofErr w:type="spellEnd"/>
      <w:r w:rsidRPr="00DC0A00">
        <w:rPr>
          <w:rFonts w:cstheme="minorHAnsi"/>
          <w:sz w:val="28"/>
          <w:szCs w:val="28"/>
        </w:rPr>
        <w:t xml:space="preserve"> с ближнего расстояния. Бросок способом сверху,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w:t>
      </w:r>
      <w:proofErr w:type="spellStart"/>
      <w:r w:rsidRPr="00DC0A00">
        <w:rPr>
          <w:rFonts w:cstheme="minorHAnsi"/>
          <w:sz w:val="28"/>
          <w:szCs w:val="28"/>
        </w:rPr>
        <w:t>осаливании</w:t>
      </w:r>
      <w:proofErr w:type="spellEnd"/>
      <w:r w:rsidRPr="00DC0A00">
        <w:rPr>
          <w:rFonts w:cstheme="minorHAnsi"/>
          <w:sz w:val="28"/>
          <w:szCs w:val="28"/>
        </w:rPr>
        <w:t xml:space="preserve">, </w:t>
      </w:r>
      <w:proofErr w:type="spellStart"/>
      <w:r w:rsidRPr="00DC0A00">
        <w:rPr>
          <w:rFonts w:cstheme="minorHAnsi"/>
          <w:sz w:val="28"/>
          <w:szCs w:val="28"/>
        </w:rPr>
        <w:t>самоосаливании</w:t>
      </w:r>
      <w:proofErr w:type="spellEnd"/>
      <w:r w:rsidRPr="00DC0A00">
        <w:rPr>
          <w:rFonts w:cstheme="minorHAnsi"/>
          <w:sz w:val="28"/>
          <w:szCs w:val="28"/>
        </w:rPr>
        <w:t xml:space="preserve">, </w:t>
      </w:r>
      <w:proofErr w:type="spellStart"/>
      <w:r w:rsidRPr="00DC0A00">
        <w:rPr>
          <w:rFonts w:cstheme="minorHAnsi"/>
          <w:sz w:val="28"/>
          <w:szCs w:val="28"/>
        </w:rPr>
        <w:t>переосаливании</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тактики игры в защите: Индивидуальные действия: </w:t>
      </w:r>
      <w:r w:rsidRPr="00DC0A00">
        <w:rPr>
          <w:rFonts w:cstheme="minorHAnsi"/>
          <w:sz w:val="28"/>
          <w:szCs w:val="28"/>
        </w:rPr>
        <w:lastRenderedPageBreak/>
        <w:t>выбор места для ловли мяча при ударах (сверху, сбоку, "свечой").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Действия защитника при: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пропуске мяча, летящего в его сторону;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страховке своих партнеров при ударе сверху;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того, чтобы осалить перебежчика;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получения мяча от партнера;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переосаливании</w:t>
      </w:r>
      <w:proofErr w:type="spellEnd"/>
      <w:r w:rsidRPr="00DC0A00">
        <w:rPr>
          <w:rFonts w:cstheme="minorHAnsi"/>
          <w:sz w:val="28"/>
          <w:szCs w:val="28"/>
        </w:rPr>
        <w:t xml:space="preserve"> (обратном </w:t>
      </w:r>
      <w:proofErr w:type="spellStart"/>
      <w:r w:rsidRPr="00DC0A00">
        <w:rPr>
          <w:rFonts w:cstheme="minorHAnsi"/>
          <w:sz w:val="28"/>
          <w:szCs w:val="28"/>
        </w:rPr>
        <w:t>осаливании</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расположении нападающих в пригороде и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лапту.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9.11.7. Содержание модуля "Лапта"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9.11.7.1. При изучении модуля "Лапта"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w:t>
      </w:r>
      <w:r w:rsidRPr="00DC0A00">
        <w:rPr>
          <w:rFonts w:cstheme="minorHAnsi"/>
          <w:sz w:val="28"/>
          <w:szCs w:val="28"/>
        </w:rPr>
        <w:lastRenderedPageBreak/>
        <w:t>средствами лапты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9.11.7.2. При изучении модуля "Лапта"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к самостоятельной информационно-познавательной деятельности, умение ориентироваться в различных источниках информации с </w:t>
      </w:r>
      <w:r w:rsidRPr="00DC0A00">
        <w:rPr>
          <w:rFonts w:cstheme="minorHAnsi"/>
          <w:sz w:val="28"/>
          <w:szCs w:val="28"/>
        </w:rPr>
        <w:lastRenderedPageBreak/>
        <w:t>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9.11.7.3. При изучении модуля "Лапта"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приемов игры лапта; знание, демонстрация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и методов совершенствования технических приемов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лапту,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Модуль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9.12.1. Пояснительная записка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w:t>
      </w:r>
      <w:r w:rsidRPr="00DC0A00">
        <w:rPr>
          <w:rFonts w:cstheme="minorHAnsi"/>
          <w:sz w:val="28"/>
          <w:szCs w:val="28"/>
        </w:rPr>
        <w:lastRenderedPageBreak/>
        <w:t>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9.12.3. Задачами изучения модуля "Футбол для всех"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достижениям мировой культуры, российским традициям, национальным особенностям субъекта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создание условий для профессионального самоопределения и творческой самореализации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приобретение практических навыков и теоретических знаний в области футбола, соблюдение личной гигиены и осуществление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здоровому образу жизни и гармонии тела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сохранения здоровья, развитие основных физических качеств и повышение функциональных способностей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соревновательной деятельности юных футболистов с учетом их индивидуальных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умениям выполнять технические приемы на высокой скорости и в условиях активного противоборства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.9.12.4. Место и роль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гендерных особенностей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9.12.5. Модуль "Футбол для всех"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9.12.6. Содержание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безопасности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w:t>
      </w:r>
      <w:proofErr w:type="spellStart"/>
      <w:r w:rsidRPr="00DC0A00">
        <w:rPr>
          <w:rFonts w:cstheme="minorHAnsi"/>
          <w:sz w:val="28"/>
          <w:szCs w:val="28"/>
        </w:rPr>
        <w:t>фейр-плей</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спортивной этике и взаимоотношениях между обучающимися;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футболом в зависимости от места проведения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подготовительных и специальных упражнений, формирующих двигательные умения и навыки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Соревнования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.9.12.7. Содержание модуля "Футбол для всех"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.9.12.7.1. При изучении модуля "Футбол для всех"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9.12.7.2. При изучении модуля "Футбол для всех"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.9.12.7.3. При изучении модуля "Футбол для всех"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продолжение совершенствования важных двигательных навыков, необходимых для игры в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представлений о специализированной технической и тактической подготовке вратарей;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анализировать и исправлять наиболее распространенные ошибки, </w:t>
      </w:r>
      <w:r w:rsidRPr="00DC0A00">
        <w:rPr>
          <w:rFonts w:cstheme="minorHAnsi"/>
          <w:sz w:val="28"/>
          <w:szCs w:val="28"/>
        </w:rPr>
        <w:lastRenderedPageBreak/>
        <w:t>допускаемые при выполнении технических приемов и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словарного запаса основных терминологических понятий спортивной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индивидуальных и групповых тактических действий в атаке и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основами знаний о возрастных особенностях физического развития и психологии обучающихся 10 - 11 классов;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практическим навыками участия в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применение тактических и стратегических приемов организации игры в футбол в быстро меняющейся игровой обстановке;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овладение умениями самостоятельно организовывать </w:t>
      </w:r>
      <w:proofErr w:type="spellStart"/>
      <w:r w:rsidRPr="00DC0A00">
        <w:rPr>
          <w:rFonts w:cstheme="minorHAnsi"/>
          <w:sz w:val="28"/>
          <w:szCs w:val="28"/>
        </w:rPr>
        <w:t>здоровьесберегающую</w:t>
      </w:r>
      <w:proofErr w:type="spellEnd"/>
      <w:r w:rsidRPr="00DC0A00">
        <w:rPr>
          <w:rFonts w:cstheme="minorHAnsi"/>
          <w:sz w:val="28"/>
          <w:szCs w:val="28"/>
        </w:rPr>
        <w:t xml:space="preserve"> жизнедеятельность (режим дня, утренняя зарядка, оздоровительные мероприятия, подвижные игры на основе игры в футбол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ТЕМАТИЧЕСКОЕ ПЛАНИРОВАНИЕ </w:t>
      </w: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5"/>
        <w:gridCol w:w="1474"/>
        <w:gridCol w:w="689"/>
        <w:gridCol w:w="1287"/>
        <w:gridCol w:w="1334"/>
        <w:gridCol w:w="4547"/>
      </w:tblGrid>
      <w:tr w:rsidR="00DC0A00" w:rsidRPr="00DC0A00" w:rsidTr="00DC0A00">
        <w:trPr>
          <w:trHeight w:val="144"/>
          <w:tblCellSpacing w:w="20" w:type="nil"/>
        </w:trPr>
        <w:tc>
          <w:tcPr>
            <w:tcW w:w="766"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2387"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6183"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953"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841"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Знания о физической культуре</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Физическая культура как социальное явление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5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1"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 xml:space="preserve">Физическая культура как средство </w:t>
            </w:r>
            <w:r w:rsidRPr="00DC0A00">
              <w:rPr>
                <w:rFonts w:cstheme="minorHAnsi"/>
                <w:color w:val="000000"/>
                <w:sz w:val="28"/>
                <w:szCs w:val="28"/>
              </w:rPr>
              <w:lastRenderedPageBreak/>
              <w:t>укрепления здоровья человека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3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2"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Способы самостоятельной двигательной деятельности</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Физкультурно-оздоровительные мероприятия в условиях активного отдыха и досуга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1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Физкультурно-оздоровительная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14"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Спортивно-оздоровительная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5"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Баскетбол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6"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2.3</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7"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w:t>
            </w:r>
            <w:r w:rsidRPr="00DC0A00">
              <w:rPr>
                <w:rFonts w:cstheme="minorHAnsi"/>
                <w:color w:val="000000"/>
                <w:sz w:val="28"/>
                <w:szCs w:val="28"/>
              </w:rPr>
              <w:t xml:space="preserve"> </w:t>
            </w:r>
            <w:proofErr w:type="spellStart"/>
            <w:r w:rsidRPr="00DC0A00">
              <w:rPr>
                <w:rFonts w:cstheme="minorHAnsi"/>
                <w:b/>
                <w:color w:val="000000"/>
                <w:sz w:val="28"/>
                <w:szCs w:val="28"/>
              </w:rPr>
              <w:t>Прикладно</w:t>
            </w:r>
            <w:proofErr w:type="spellEnd"/>
            <w:r w:rsidRPr="00DC0A00">
              <w:rPr>
                <w:rFonts w:cstheme="minorHAnsi"/>
                <w:b/>
                <w:color w:val="000000"/>
                <w:sz w:val="28"/>
                <w:szCs w:val="28"/>
              </w:rPr>
              <w:t>-ориентированная двигательная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«Плавательная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18"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w:t>
            </w:r>
            <w:r w:rsidRPr="00DC0A00">
              <w:rPr>
                <w:rFonts w:cstheme="minorHAnsi"/>
                <w:color w:val="000000"/>
                <w:sz w:val="28"/>
                <w:szCs w:val="28"/>
              </w:rPr>
              <w:t xml:space="preserve"> </w:t>
            </w:r>
            <w:r w:rsidRPr="00DC0A00">
              <w:rPr>
                <w:rFonts w:cstheme="minorHAnsi"/>
                <w:b/>
                <w:color w:val="000000"/>
                <w:sz w:val="28"/>
                <w:szCs w:val="28"/>
              </w:rPr>
              <w:t>Модуль «Спортивная и физическая подготовка»</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19"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D227BC" w:rsidP="00DC0A00">
            <w:pPr>
              <w:contextualSpacing/>
              <w:rPr>
                <w:rFonts w:cstheme="minorHAnsi"/>
                <w:sz w:val="28"/>
                <w:szCs w:val="28"/>
              </w:rPr>
            </w:pPr>
            <w:hyperlink r:id="rId20"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6183" w:type="dxa"/>
            <w:tcMar>
              <w:top w:w="50" w:type="dxa"/>
              <w:left w:w="100" w:type="dxa"/>
            </w:tcMar>
            <w:vAlign w:val="center"/>
          </w:tcPr>
          <w:p w:rsidR="00DC0A00" w:rsidRPr="00DC0A00" w:rsidRDefault="00DC0A00" w:rsidP="00DC0A00">
            <w:pPr>
              <w:contextualSpacing/>
              <w:rPr>
                <w:rFonts w:cstheme="minorHAnsi"/>
                <w:sz w:val="28"/>
                <w:szCs w:val="28"/>
              </w:rPr>
            </w:pPr>
          </w:p>
        </w:tc>
      </w:tr>
    </w:tbl>
    <w:p w:rsidR="00DC0A00" w:rsidRPr="00DC0A00" w:rsidRDefault="00DC0A00" w:rsidP="00DC0A00">
      <w:pPr>
        <w:contextualSpacing/>
        <w:rPr>
          <w:rFonts w:cstheme="minorHAnsi"/>
          <w:sz w:val="28"/>
          <w:szCs w:val="28"/>
        </w:rPr>
        <w:sectPr w:rsidR="00DC0A00" w:rsidRPr="00DC0A00" w:rsidSect="00DC0A00">
          <w:pgSz w:w="11906" w:h="16383"/>
          <w:pgMar w:top="1701" w:right="1134" w:bottom="850" w:left="1134" w:header="720" w:footer="720" w:gutter="0"/>
          <w:cols w:space="720"/>
          <w:docGrid w:linePitch="299"/>
        </w:sect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4"/>
        <w:gridCol w:w="1508"/>
        <w:gridCol w:w="702"/>
        <w:gridCol w:w="1317"/>
        <w:gridCol w:w="1365"/>
        <w:gridCol w:w="4764"/>
      </w:tblGrid>
      <w:tr w:rsidR="00DC0A00" w:rsidRPr="00DC0A00" w:rsidTr="00DC0A00">
        <w:trPr>
          <w:trHeight w:val="144"/>
          <w:tblCellSpacing w:w="20" w:type="nil"/>
        </w:trPr>
        <w:tc>
          <w:tcPr>
            <w:tcW w:w="531"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1500"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4489"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70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312"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Знания о физической культуре</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Здоровый образ жизни современного человека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1"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Профилактика травматизма и оказание перовой помощи во время занятий физической культурой</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4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2" w:history="1">
              <w:r w:rsidR="00DC0A00" w:rsidRPr="00DC0A00">
                <w:rPr>
                  <w:rStyle w:val="a7"/>
                  <w:rFonts w:cstheme="minorHAnsi"/>
                  <w:sz w:val="28"/>
                  <w:szCs w:val="28"/>
                  <w:shd w:val="clear" w:color="auto" w:fill="FFFFFF"/>
                </w:rPr>
                <w:t>http://easyen.ru/load/scenarii_prazdnikov/sportivnye_prazdniki/287</w:t>
              </w:r>
            </w:hyperlink>
            <w:r w:rsidR="00DC0A00" w:rsidRPr="00DC0A00">
              <w:rPr>
                <w:rFonts w:cstheme="minorHAnsi"/>
                <w:color w:val="000000"/>
                <w:sz w:val="28"/>
                <w:szCs w:val="28"/>
                <w:u w:val="single"/>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Способы самостоятельной двигательной деятельности</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Современные оздоровительные методы и процедуры в режиме здоровог</w:t>
            </w:r>
            <w:r w:rsidRPr="00DC0A00">
              <w:rPr>
                <w:rFonts w:cstheme="minorHAnsi"/>
                <w:color w:val="000000"/>
                <w:sz w:val="28"/>
                <w:szCs w:val="28"/>
              </w:rPr>
              <w:lastRenderedPageBreak/>
              <w:t>о образа жизни</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Самостоятельная подготовка к выполнению нормативных требований комплекса «Готов к труду и обороне»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4"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Физкультурно-оздоровительная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5"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Спортивно-оздоровительная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6"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Баскетбо</w:t>
            </w:r>
            <w:r w:rsidRPr="00DC0A00">
              <w:rPr>
                <w:rFonts w:cstheme="minorHAnsi"/>
                <w:color w:val="000000"/>
                <w:sz w:val="28"/>
                <w:szCs w:val="28"/>
              </w:rPr>
              <w:lastRenderedPageBreak/>
              <w:t>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7" w:history="1">
              <w:r w:rsidR="00DC0A00" w:rsidRPr="00DC0A00">
                <w:rPr>
                  <w:rStyle w:val="a7"/>
                  <w:rFonts w:cstheme="minorHAnsi"/>
                  <w:sz w:val="28"/>
                  <w:szCs w:val="28"/>
                  <w:shd w:val="clear" w:color="auto" w:fill="FFFFFF"/>
                </w:rPr>
                <w:t>http://easyen.ru/load/scenarii_prazdnikov/sportivnye_prazdniki/287</w:t>
              </w:r>
            </w:hyperlink>
            <w:r w:rsidR="00DC0A00" w:rsidRPr="00DC0A00">
              <w:rPr>
                <w:rFonts w:cstheme="minorHAnsi"/>
                <w:color w:val="000000"/>
                <w:sz w:val="28"/>
                <w:szCs w:val="28"/>
                <w:u w:val="single"/>
                <w:shd w:val="clear" w:color="auto" w:fill="FFFFFF"/>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2.3</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8"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w:t>
            </w:r>
            <w:r w:rsidRPr="00DC0A00">
              <w:rPr>
                <w:rFonts w:cstheme="minorHAnsi"/>
                <w:color w:val="000000"/>
                <w:sz w:val="28"/>
                <w:szCs w:val="28"/>
              </w:rPr>
              <w:t xml:space="preserve"> </w:t>
            </w:r>
            <w:proofErr w:type="spellStart"/>
            <w:r w:rsidRPr="00DC0A00">
              <w:rPr>
                <w:rFonts w:cstheme="minorHAnsi"/>
                <w:b/>
                <w:color w:val="000000"/>
                <w:sz w:val="28"/>
                <w:szCs w:val="28"/>
              </w:rPr>
              <w:t>Прикладно</w:t>
            </w:r>
            <w:proofErr w:type="spellEnd"/>
            <w:r w:rsidRPr="00DC0A00">
              <w:rPr>
                <w:rFonts w:cstheme="minorHAnsi"/>
                <w:b/>
                <w:color w:val="000000"/>
                <w:sz w:val="28"/>
                <w:szCs w:val="28"/>
              </w:rPr>
              <w:t>-ориентированная двигательная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«Атлетические единоборства»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29"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w:t>
            </w:r>
            <w:r w:rsidRPr="00DC0A00">
              <w:rPr>
                <w:rFonts w:cstheme="minorHAnsi"/>
                <w:color w:val="000000"/>
                <w:sz w:val="28"/>
                <w:szCs w:val="28"/>
              </w:rPr>
              <w:t xml:space="preserve"> </w:t>
            </w:r>
            <w:r w:rsidRPr="00DC0A00">
              <w:rPr>
                <w:rFonts w:cstheme="minorHAnsi"/>
                <w:b/>
                <w:color w:val="000000"/>
                <w:sz w:val="28"/>
                <w:szCs w:val="28"/>
              </w:rPr>
              <w:t>Модуль «Спортивная и физическая подготовка»</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227BC" w:rsidP="00DC0A00">
            <w:pPr>
              <w:ind w:left="135"/>
              <w:contextualSpacing/>
              <w:rPr>
                <w:rFonts w:cstheme="minorHAnsi"/>
                <w:sz w:val="28"/>
                <w:szCs w:val="28"/>
              </w:rPr>
            </w:pPr>
            <w:hyperlink r:id="rId30"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4489" w:type="dxa"/>
            <w:tcMar>
              <w:top w:w="50" w:type="dxa"/>
              <w:left w:w="100" w:type="dxa"/>
            </w:tcMar>
            <w:vAlign w:val="center"/>
          </w:tcPr>
          <w:p w:rsidR="00DC0A00" w:rsidRPr="00DC0A00" w:rsidRDefault="00DC0A00" w:rsidP="00DC0A00">
            <w:pPr>
              <w:contextualSpacing/>
              <w:rPr>
                <w:rFonts w:cstheme="minorHAnsi"/>
                <w:sz w:val="28"/>
                <w:szCs w:val="28"/>
              </w:rPr>
            </w:pPr>
          </w:p>
        </w:tc>
      </w:tr>
    </w:tbl>
    <w:p w:rsidR="00067304" w:rsidRPr="00DC0A00" w:rsidRDefault="00067304" w:rsidP="00DC0A00">
      <w:pPr>
        <w:contextualSpacing/>
        <w:rPr>
          <w:rFonts w:cstheme="minorHAnsi"/>
          <w:sz w:val="28"/>
          <w:szCs w:val="28"/>
        </w:rPr>
      </w:pPr>
    </w:p>
    <w:sectPr w:rsidR="00067304" w:rsidRPr="00DC0A00" w:rsidSect="00DC0A00">
      <w:pgSz w:w="12240" w:h="15840"/>
      <w:pgMar w:top="1701"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7BC" w:rsidRDefault="00D227BC" w:rsidP="004B65EE">
      <w:r>
        <w:separator/>
      </w:r>
    </w:p>
  </w:endnote>
  <w:endnote w:type="continuationSeparator" w:id="0">
    <w:p w:rsidR="00D227BC" w:rsidRDefault="00D227BC" w:rsidP="004B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7BC" w:rsidRDefault="00D227BC" w:rsidP="004B65EE">
      <w:r>
        <w:separator/>
      </w:r>
    </w:p>
  </w:footnote>
  <w:footnote w:type="continuationSeparator" w:id="0">
    <w:p w:rsidR="00D227BC" w:rsidRDefault="00D227BC" w:rsidP="004B65EE">
      <w:r>
        <w:continuationSeparator/>
      </w:r>
    </w:p>
  </w:footnote>
  <w:footnote w:id="1">
    <w:p w:rsidR="004B65EE" w:rsidRPr="007A40BE" w:rsidRDefault="004B65EE" w:rsidP="004B65EE">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D37"/>
    <w:rsid w:val="0003092B"/>
    <w:rsid w:val="00067304"/>
    <w:rsid w:val="000C5B5B"/>
    <w:rsid w:val="00104D5D"/>
    <w:rsid w:val="00326D37"/>
    <w:rsid w:val="004B65EE"/>
    <w:rsid w:val="008E203D"/>
    <w:rsid w:val="00A3320C"/>
    <w:rsid w:val="00A51981"/>
    <w:rsid w:val="00D227BC"/>
    <w:rsid w:val="00DB326E"/>
    <w:rsid w:val="00DC0A00"/>
    <w:rsid w:val="00DE0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0C051-3FCD-4626-8B56-16B8F2D5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DC0A00"/>
    <w:rPr>
      <w:color w:val="0000FF" w:themeColor="hyperlink"/>
      <w:u w:val="single"/>
    </w:rPr>
  </w:style>
  <w:style w:type="paragraph" w:styleId="a8">
    <w:name w:val="footnote text"/>
    <w:basedOn w:val="a"/>
    <w:link w:val="a9"/>
    <w:uiPriority w:val="99"/>
    <w:unhideWhenUsed/>
    <w:rsid w:val="004B65EE"/>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4B65EE"/>
    <w:rPr>
      <w:rFonts w:ascii="Calibri" w:eastAsia="Calibri" w:hAnsi="Calibri" w:cs="Times New Roman"/>
      <w:sz w:val="20"/>
      <w:szCs w:val="20"/>
      <w:lang w:val="x-none"/>
    </w:rPr>
  </w:style>
  <w:style w:type="character" w:styleId="aa">
    <w:name w:val="footnote reference"/>
    <w:uiPriority w:val="99"/>
    <w:unhideWhenUsed/>
    <w:rsid w:val="004B65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452&amp;date=26.07.2023%20" TargetMode="External"/><Relationship Id="rId13" Type="http://schemas.openxmlformats.org/officeDocument/2006/relationships/hyperlink" Target="http://fizkultura-na5.ru/" TargetMode="External"/><Relationship Id="rId18" Type="http://schemas.openxmlformats.org/officeDocument/2006/relationships/hyperlink" Target="https://multiurok.ru/all-goto/?url=http://www.bibliofond.ru/download_list.aspx?id=14632" TargetMode="External"/><Relationship Id="rId26" Type="http://schemas.openxmlformats.org/officeDocument/2006/relationships/hyperlink" Target="https://multiurok.ru/all-goto/?url=http://www.bibliofond.ru/download_list.aspx?id=14632" TargetMode="External"/><Relationship Id="rId3" Type="http://schemas.openxmlformats.org/officeDocument/2006/relationships/webSettings" Target="webSettings.xml"/><Relationship Id="rId21" Type="http://schemas.openxmlformats.org/officeDocument/2006/relationships/hyperlink" Target="https://multiurok.ru/all-goto/?url=http://www.bibliofond.ru/download_list.aspx?id=1463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fizkultura-na5.ru/" TargetMode="External"/><Relationship Id="rId17" Type="http://schemas.openxmlformats.org/officeDocument/2006/relationships/hyperlink" Target="https://multiurok.ru/all-goto/?url=http://www.bibliofond.ru/download_list.aspx?id=14632" TargetMode="External"/><Relationship Id="rId25" Type="http://schemas.openxmlformats.org/officeDocument/2006/relationships/hyperlink" Target="http://fizkultura-na5.ru/" TargetMode="External"/><Relationship Id="rId2" Type="http://schemas.openxmlformats.org/officeDocument/2006/relationships/settings" Target="settings.xml"/><Relationship Id="rId16" Type="http://schemas.openxmlformats.org/officeDocument/2006/relationships/hyperlink" Target="https://multiurok.ru/all-goto/?url=http://www.bibliofond.ru/download_list.aspx?id=14632" TargetMode="External"/><Relationship Id="rId20" Type="http://schemas.openxmlformats.org/officeDocument/2006/relationships/hyperlink" Target="https://multiurok.ru/all-goto/?url=http://www.bibliofond.ru/download_list.aspx?id=14632" TargetMode="External"/><Relationship Id="rId29" Type="http://schemas.openxmlformats.org/officeDocument/2006/relationships/hyperlink" Target="http://fizkultura-na5.ru/"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fizkultura-na5.ru/" TargetMode="External"/><Relationship Id="rId24" Type="http://schemas.openxmlformats.org/officeDocument/2006/relationships/hyperlink" Target="http://fizkultura-na5.ru/"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multiurok.ru/all-goto/?url=http://www.bibliofond.ru/download_list.aspx?id=14632" TargetMode="External"/><Relationship Id="rId23" Type="http://schemas.openxmlformats.org/officeDocument/2006/relationships/hyperlink" Target="http://fizkultura-na5.ru/" TargetMode="External"/><Relationship Id="rId28" Type="http://schemas.openxmlformats.org/officeDocument/2006/relationships/hyperlink" Target="https://multiurok.ru/all-goto/?url=http://www.bibliofond.ru/download_list.aspx?id=14632" TargetMode="External"/><Relationship Id="rId10" Type="http://schemas.openxmlformats.org/officeDocument/2006/relationships/hyperlink" Target="https://login.consultant.ru/link/?req=doc&amp;base=LAW&amp;n=450452&amp;date=26.07.2023%20" TargetMode="External"/><Relationship Id="rId19" Type="http://schemas.openxmlformats.org/officeDocument/2006/relationships/hyperlink" Target="https://multiurok.ru/all-goto/?url=http://www.bibliofond.ru/download_list.aspx?id=14632"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450594&amp;date=26.07.2023%20" TargetMode="External"/><Relationship Id="rId14" Type="http://schemas.openxmlformats.org/officeDocument/2006/relationships/hyperlink" Target="https://multiurok.ru/all-goto/?url=http://www.bibliofond.ru/download_list.aspx?id=14632" TargetMode="External"/><Relationship Id="rId22" Type="http://schemas.openxmlformats.org/officeDocument/2006/relationships/hyperlink" Target="http://easyen.ru/load/scenarii_prazdnikov/sportivnye_prazdniki/287" TargetMode="External"/><Relationship Id="rId27" Type="http://schemas.openxmlformats.org/officeDocument/2006/relationships/hyperlink" Target="http://easyen.ru/load/scenarii_prazdnikov/sportivnye_prazdniki/287" TargetMode="External"/><Relationship Id="rId30" Type="http://schemas.openxmlformats.org/officeDocument/2006/relationships/hyperlink" Target="http://fizkultura-na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39372</Words>
  <Characters>224421</Characters>
  <Application>Microsoft Office Word</Application>
  <DocSecurity>0</DocSecurity>
  <Lines>1870</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2023-10-10T04:25:00Z</dcterms:created>
  <dcterms:modified xsi:type="dcterms:W3CDTF">2023-10-10T04:25:00Z</dcterms:modified>
</cp:coreProperties>
</file>